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C1" w:rsidRDefault="006C5AC1" w:rsidP="006C5A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ўринлари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ишга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қабул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шартлари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номзодларга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қўйиладиган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талаблар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тақдим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қилиниши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лозим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бўлган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ҳужжатлар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тўғрисидаги</w:t>
      </w:r>
      <w:proofErr w:type="spellEnd"/>
    </w:p>
    <w:p w:rsidR="006C5AC1" w:rsidRPr="007274F9" w:rsidRDefault="006C5AC1" w:rsidP="006C5AC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80"/>
          <w:sz w:val="27"/>
          <w:szCs w:val="27"/>
          <w:lang w:val="uz-Cyrl-UZ" w:eastAsia="ru-RU"/>
        </w:rPr>
      </w:pPr>
      <w:r>
        <w:rPr>
          <w:rFonts w:ascii="Times New Roman" w:eastAsia="Times New Roman" w:hAnsi="Times New Roman" w:cs="Times New Roman"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                                      </w:t>
      </w:r>
      <w:r w:rsidRPr="007274F9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eastAsia="ru-RU"/>
        </w:rPr>
        <w:t>МАЪЛУМОТЛАР</w:t>
      </w:r>
      <w:r w:rsidRPr="007274F9">
        <w:rPr>
          <w:rFonts w:ascii="Times New Roman" w:eastAsia="Times New Roman" w:hAnsi="Times New Roman" w:cs="Times New Roman"/>
          <w:b/>
          <w:caps/>
          <w:color w:val="000080"/>
          <w:sz w:val="24"/>
          <w:szCs w:val="24"/>
          <w:lang w:val="uz-Cyrl-UZ" w:eastAsia="ru-RU"/>
        </w:rPr>
        <w:t xml:space="preserve">                                                                  </w:t>
      </w:r>
      <w:r w:rsidRPr="007274F9">
        <w:rPr>
          <w:rFonts w:ascii="Times New Roman" w:eastAsia="Times New Roman" w:hAnsi="Times New Roman" w:cs="Times New Roman"/>
          <w:b/>
          <w:caps/>
          <w:color w:val="000080"/>
          <w:sz w:val="20"/>
          <w:szCs w:val="20"/>
          <w:lang w:val="uz-Cyrl-UZ" w:eastAsia="ru-RU"/>
        </w:rPr>
        <w:t xml:space="preserve"> </w:t>
      </w:r>
      <w:r w:rsidRPr="007274F9">
        <w:rPr>
          <w:rFonts w:ascii="Times New Roman" w:eastAsia="Times New Roman" w:hAnsi="Times New Roman" w:cs="Times New Roman"/>
          <w:b/>
          <w:caps/>
          <w:color w:val="000080"/>
          <w:sz w:val="27"/>
          <w:szCs w:val="27"/>
          <w:lang w:val="uz-Cyrl-UZ" w:eastAsia="ru-RU"/>
        </w:rPr>
        <w:t xml:space="preserve">                                                      </w:t>
      </w:r>
    </w:p>
    <w:p w:rsidR="006C5AC1" w:rsidRPr="00E07F53" w:rsidRDefault="006C5AC1" w:rsidP="006C5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80"/>
          <w:sz w:val="18"/>
          <w:szCs w:val="18"/>
          <w:lang w:val="uz-Cyrl-UZ" w:eastAsia="ru-RU"/>
        </w:rPr>
      </w:pPr>
      <w:r>
        <w:rPr>
          <w:rFonts w:ascii="Times New Roman" w:eastAsia="Times New Roman" w:hAnsi="Times New Roman" w:cs="Times New Roman"/>
          <w:caps/>
          <w:color w:val="000080"/>
          <w:sz w:val="27"/>
          <w:szCs w:val="27"/>
          <w:lang w:val="uz-Cyrl-UZ"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Pr="00E07F53">
        <w:rPr>
          <w:rFonts w:ascii="Times New Roman" w:eastAsia="Times New Roman" w:hAnsi="Times New Roman" w:cs="Times New Roman"/>
          <w:b/>
          <w:caps/>
          <w:color w:val="000080"/>
          <w:sz w:val="18"/>
          <w:szCs w:val="18"/>
          <w:lang w:val="uz-Cyrl-UZ" w:eastAsia="ru-RU"/>
        </w:rPr>
        <w:t>04.04.2025</w:t>
      </w:r>
      <w:r w:rsidRPr="00E07F53">
        <w:rPr>
          <w:rFonts w:ascii="Times New Roman" w:eastAsia="Times New Roman" w:hAnsi="Times New Roman" w:cs="Times New Roman"/>
          <w:b/>
          <w:caps/>
          <w:color w:val="000080"/>
          <w:sz w:val="18"/>
          <w:szCs w:val="18"/>
          <w:lang w:val="uz-Cyrl-UZ" w:eastAsia="ru-RU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5"/>
        <w:gridCol w:w="2748"/>
        <w:gridCol w:w="2551"/>
        <w:gridCol w:w="5266"/>
        <w:gridCol w:w="3484"/>
      </w:tblGrid>
      <w:tr w:rsidR="006C5AC1" w:rsidTr="00304AFE">
        <w:trPr>
          <w:trHeight w:val="28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Т/р</w:t>
            </w:r>
          </w:p>
        </w:tc>
        <w:tc>
          <w:tcPr>
            <w:tcW w:w="27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Бўш иш ўринлари сони</w:t>
            </w:r>
          </w:p>
        </w:tc>
        <w:tc>
          <w:tcPr>
            <w:tcW w:w="2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Ишга қабул қилиш шартлари</w:t>
            </w:r>
          </w:p>
        </w:tc>
        <w:tc>
          <w:tcPr>
            <w:tcW w:w="5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Номзодларга қўйиладиган талаблар</w:t>
            </w:r>
          </w:p>
        </w:tc>
        <w:tc>
          <w:tcPr>
            <w:tcW w:w="3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Тақдим қилиниши лозим бўлган ҳужжатлар</w:t>
            </w:r>
          </w:p>
        </w:tc>
      </w:tr>
      <w:tr w:rsidR="006C5AC1" w:rsidTr="00304AFE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4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5</w:t>
            </w:r>
          </w:p>
        </w:tc>
      </w:tr>
      <w:tr w:rsidR="006C5AC1" w:rsidTr="00304AFE">
        <w:trPr>
          <w:trHeight w:val="285"/>
        </w:trPr>
        <w:tc>
          <w:tcPr>
            <w:tcW w:w="1455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z-Cyrl-UZ" w:eastAsia="ru-RU"/>
              </w:rPr>
              <w:t xml:space="preserve"> Судлар фаолиятини таъминлаш департаменти Марказий аппарати</w:t>
            </w:r>
          </w:p>
        </w:tc>
      </w:tr>
      <w:tr w:rsidR="006C5AC1" w:rsidTr="00304AFE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Иш юритувчи 0,25 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Умумий тартибда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</w:tr>
      <w:tr w:rsidR="006C5AC1" w:rsidTr="00304AFE">
        <w:trPr>
          <w:trHeight w:val="3309"/>
        </w:trPr>
        <w:tc>
          <w:tcPr>
            <w:tcW w:w="5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Суд ҳокимияти органларини ривожлантириш жамғармаси шўъбаси бош мутахассиси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0,65 ст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Захира комиссияси қарорига асосан</w:t>
            </w:r>
          </w:p>
        </w:tc>
        <w:tc>
          <w:tcPr>
            <w:tcW w:w="5266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1) Ўзбекистон Республикаси фуқароси; 2)Молия-иқтисодиёт, бухгалтерия, архитектура-қурилиш йўналишларида олий маълумотга эга бўлиши; 3) 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br/>
              <w:t xml:space="preserve"> 5) Давлат тилини мукаммал даражада билиши (хорижий тилларни яхши билиши устунлик беради); 6) Давлат органлари ва ташкилотлардан салбий сабабларга кўра ишдан бўшатилмаган бўлиши лозим.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маълумотномаси (объективка)  ва яқин қариндошлари тўғрисида маълумотнома;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-Диплом (дипломга  илова)нинг нусхаси;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паспорти ёки унинг ўрнини босувчи ҳужжатнинг нусхаси ёҳуд идентификацияловчи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картаси;</w:t>
            </w:r>
          </w:p>
          <w:p w:rsidR="006C5AC1" w:rsidRDefault="006C5AC1" w:rsidP="00304A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-Меҳнат дафтарчасининг нусхаси ёки электрон меҳнат дафтарчасидан кўчирма (Биринчи бор ишга киратёганлар бундан мустасно);</w:t>
            </w:r>
          </w:p>
        </w:tc>
      </w:tr>
      <w:tr w:rsidR="006C5AC1" w:rsidTr="00304AFE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z-Cyrl-UZ" w:eastAsia="ru-RU"/>
              </w:rPr>
              <w:t>Тошкент шаҳар, Андижон, Самарқанд, Тошкент ва Фарғона вилоятлари</w:t>
            </w:r>
          </w:p>
        </w:tc>
      </w:tr>
      <w:tr w:rsidR="006C5AC1" w:rsidTr="00304AFE">
        <w:trPr>
          <w:trHeight w:val="285"/>
        </w:trPr>
        <w:tc>
          <w:tcPr>
            <w:tcW w:w="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Pr="00DE245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E245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Тошкент шаҳар ҳудудий бўлим бош муҳандиси  0,5 ст</w:t>
            </w: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Pr="00DE245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E245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Тошкент вилояти ҳудудий бўлим бош муҳандиси 0,5 ст</w:t>
            </w: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Pr="00DE245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E245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Самарқанд вилояти ҳудудий бўлими бош муҳандиси 0,5 ст</w:t>
            </w: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Pr="00DE245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E245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Фарғона вилояти ҳудудий бўлими бош муҳандиси 0,5 ст</w:t>
            </w:r>
          </w:p>
          <w:p w:rsidR="006C5AC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Pr="00DE2451" w:rsidRDefault="006C5AC1" w:rsidP="00304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DE2451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Андижон вилояти ҳудудий бўлими бош ҳисобчиси 1 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</w:tcPr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  <w:p w:rsidR="006C5AC1" w:rsidRDefault="006C5AC1" w:rsidP="00304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Захира комиссияси қарорига асосан</w:t>
            </w:r>
          </w:p>
        </w:tc>
        <w:tc>
          <w:tcPr>
            <w:tcW w:w="5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t>1) Ўзбекистон Республикаси фуқароси; 2)Молия-иқтисодиёт, бухгалтерия, архитектура-қурилиш йўналишларида олий маълумотга эга бўлиши; 3) Молия-иқтисодиёт, бухгалтерия, қурилиш-архитектура тизимида камида 2 йиллик иш стажига эга бўлиши, корхона ва ташкилотларнинг молия-иқтисод, бухгалтерия фаолиятини таҳлил қилиш соҳасида зарур билимларга эга бўлиши; 4) Компьютер Microsoft Office ва Excel дастурлари бўйича мукаммал билиш ва уни қўллаш кўникмасига эга бўлиши;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uz-Cyrl-UZ"/>
              </w:rPr>
              <w:br/>
              <w:t xml:space="preserve"> 5) Давлат тилини мукаммал даражада билиши (хорижий тилларни яхши билиши устунлик беради); 6) Давлат органлари ва ташкилотлардан салбий сабабларга кўра ишдан бўшатилмаган бўлиши лозим.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hideMark/>
          </w:tcPr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маълумотномаси (объективка)  ва яқин қариндошлари тўғрисида маълумотнома;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-Диплом (дипломга  илова)нинг нусхаси;</w:t>
            </w:r>
          </w:p>
          <w:p w:rsidR="006C5AC1" w:rsidRDefault="006C5AC1" w:rsidP="00304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 xml:space="preserve">     -Номзоднинг паспорти ёки унинг ўрнини босувчи ҳужжатнинг нусхаси ёҳуд идентификацияловчи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картаси;</w:t>
            </w:r>
          </w:p>
          <w:p w:rsidR="006C5AC1" w:rsidRDefault="006C5AC1" w:rsidP="00304AF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-Меҳнат дафтарчасининг нусхаси ёки электрон меҳнат дафтарчасидан кўчирма (Биринчи бор ишга киратёганлар бундан мустасно);</w:t>
            </w:r>
          </w:p>
        </w:tc>
      </w:tr>
    </w:tbl>
    <w:p w:rsidR="006C5AC1" w:rsidRDefault="006C5AC1" w:rsidP="006C5AC1"/>
    <w:p w:rsidR="00C74BD6" w:rsidRDefault="00C74BD6">
      <w:bookmarkStart w:id="0" w:name="_GoBack"/>
      <w:bookmarkEnd w:id="0"/>
    </w:p>
    <w:sectPr w:rsidR="00C74BD6" w:rsidSect="00E07F5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89"/>
    <w:rsid w:val="00092622"/>
    <w:rsid w:val="00630110"/>
    <w:rsid w:val="006C5AC1"/>
    <w:rsid w:val="00872444"/>
    <w:rsid w:val="00944489"/>
    <w:rsid w:val="00C458C1"/>
    <w:rsid w:val="00C74BD6"/>
    <w:rsid w:val="00EC7A0B"/>
    <w:rsid w:val="00E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861A-9C29-4384-A0B3-4C29E411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2025-04-04T06:07:00Z</dcterms:created>
  <dcterms:modified xsi:type="dcterms:W3CDTF">2025-04-04T06:07:00Z</dcterms:modified>
</cp:coreProperties>
</file>