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97" w:rsidRDefault="00DE7DF7" w:rsidP="00A44CD7">
      <w:pPr>
        <w:pStyle w:val="a3"/>
        <w:tabs>
          <w:tab w:val="left" w:pos="-142"/>
        </w:tabs>
        <w:autoSpaceDE w:val="0"/>
        <w:autoSpaceDN w:val="0"/>
        <w:adjustRightInd w:val="0"/>
        <w:spacing w:after="0" w:line="240" w:lineRule="auto"/>
        <w:ind w:left="-284"/>
        <w:jc w:val="center"/>
        <w:rPr>
          <w:rFonts w:ascii="Times New Roman" w:hAnsi="Times New Roman" w:cs="Times New Roman"/>
          <w:b/>
          <w:bCs/>
          <w:noProof/>
          <w:spacing w:val="-4"/>
          <w:sz w:val="28"/>
          <w:szCs w:val="28"/>
          <w:lang w:val="uz-Cyrl-UZ"/>
        </w:rPr>
      </w:pPr>
      <w:r w:rsidRPr="00DE7DF7">
        <w:rPr>
          <w:rFonts w:ascii="Times New Roman" w:hAnsi="Times New Roman" w:cs="Times New Roman"/>
          <w:b/>
          <w:bCs/>
          <w:noProof/>
          <w:spacing w:val="-4"/>
          <w:sz w:val="28"/>
          <w:szCs w:val="28"/>
          <w:lang w:val="uz-Cyrl-UZ"/>
        </w:rPr>
        <w:t>Ўзбекистон Республикаси Олий суди ва қуйи судларнинг ҳамда Олий суд ҳузуридаги Судлар фаолиятини таъминлаш департаменти ва унинг ҳудудий бўлимлари ходимларини аттестациядан ўтказиш ва мансаб даражасини бериш</w:t>
      </w:r>
      <w:r>
        <w:rPr>
          <w:rFonts w:ascii="Times New Roman" w:hAnsi="Times New Roman" w:cs="Times New Roman"/>
          <w:b/>
          <w:bCs/>
          <w:noProof/>
          <w:spacing w:val="-4"/>
          <w:sz w:val="28"/>
          <w:szCs w:val="28"/>
          <w:lang w:val="uz-Cyrl-UZ"/>
        </w:rPr>
        <w:t xml:space="preserve"> бўйича саволлар тўплам</w:t>
      </w:r>
      <w:r w:rsidR="00A44CD7">
        <w:rPr>
          <w:rFonts w:ascii="Times New Roman" w:hAnsi="Times New Roman" w:cs="Times New Roman"/>
          <w:b/>
          <w:bCs/>
          <w:noProof/>
          <w:spacing w:val="-4"/>
          <w:sz w:val="28"/>
          <w:szCs w:val="28"/>
          <w:lang w:val="uz-Cyrl-UZ"/>
        </w:rPr>
        <w:t>и</w:t>
      </w:r>
    </w:p>
    <w:p w:rsidR="007C6D96" w:rsidRDefault="007C6D96" w:rsidP="00A44CD7">
      <w:pPr>
        <w:pStyle w:val="a3"/>
        <w:tabs>
          <w:tab w:val="left" w:pos="-142"/>
        </w:tabs>
        <w:autoSpaceDE w:val="0"/>
        <w:autoSpaceDN w:val="0"/>
        <w:adjustRightInd w:val="0"/>
        <w:spacing w:after="0" w:line="240" w:lineRule="auto"/>
        <w:ind w:left="-284"/>
        <w:jc w:val="center"/>
        <w:rPr>
          <w:rFonts w:ascii="Times New Roman" w:hAnsi="Times New Roman" w:cs="Times New Roman"/>
          <w:b/>
          <w:bCs/>
          <w:noProof/>
          <w:spacing w:val="-4"/>
          <w:sz w:val="28"/>
          <w:szCs w:val="28"/>
          <w:lang w:val="uz-Cyrl-UZ"/>
        </w:rPr>
      </w:pPr>
    </w:p>
    <w:p w:rsidR="00DE712D" w:rsidRDefault="00DE712D" w:rsidP="00A44CD7">
      <w:pPr>
        <w:pStyle w:val="a3"/>
        <w:tabs>
          <w:tab w:val="left" w:pos="-142"/>
        </w:tabs>
        <w:autoSpaceDE w:val="0"/>
        <w:autoSpaceDN w:val="0"/>
        <w:adjustRightInd w:val="0"/>
        <w:spacing w:after="0" w:line="240" w:lineRule="auto"/>
        <w:ind w:left="-284"/>
        <w:jc w:val="center"/>
        <w:rPr>
          <w:rFonts w:ascii="Times New Roman" w:hAnsi="Times New Roman" w:cs="Times New Roman"/>
          <w:b/>
          <w:bCs/>
          <w:noProof/>
          <w:spacing w:val="-4"/>
          <w:sz w:val="28"/>
          <w:szCs w:val="28"/>
          <w:lang w:val="uz-Cyrl-UZ"/>
        </w:rPr>
      </w:pPr>
      <w:r w:rsidRPr="00DE712D">
        <w:rPr>
          <w:rFonts w:ascii="Times New Roman" w:hAnsi="Times New Roman" w:cs="Times New Roman"/>
          <w:b/>
          <w:bCs/>
          <w:noProof/>
          <w:spacing w:val="-4"/>
          <w:sz w:val="28"/>
          <w:szCs w:val="28"/>
          <w:lang w:val="uz-Cyrl-UZ"/>
        </w:rPr>
        <w:t xml:space="preserve">ЎЗБЕКИСТОН РЕСПУБЛИКАСИ КОНСТИТУЦИЯСИГА </w:t>
      </w:r>
    </w:p>
    <w:p w:rsidR="004604F1" w:rsidRDefault="006B2ECA" w:rsidP="00A44CD7">
      <w:pPr>
        <w:pStyle w:val="a3"/>
        <w:tabs>
          <w:tab w:val="left" w:pos="-142"/>
        </w:tabs>
        <w:autoSpaceDE w:val="0"/>
        <w:autoSpaceDN w:val="0"/>
        <w:adjustRightInd w:val="0"/>
        <w:spacing w:after="0" w:line="240" w:lineRule="auto"/>
        <w:ind w:left="-284"/>
        <w:jc w:val="center"/>
        <w:rPr>
          <w:rFonts w:ascii="Times New Roman" w:hAnsi="Times New Roman" w:cs="Times New Roman"/>
          <w:b/>
          <w:bCs/>
          <w:noProof/>
          <w:spacing w:val="-4"/>
          <w:sz w:val="28"/>
          <w:szCs w:val="28"/>
          <w:lang w:val="uz-Cyrl-UZ"/>
        </w:rPr>
      </w:pPr>
      <w:r>
        <w:rPr>
          <w:rFonts w:ascii="Times New Roman" w:hAnsi="Times New Roman" w:cs="Times New Roman"/>
          <w:b/>
          <w:bCs/>
          <w:noProof/>
          <w:spacing w:val="-4"/>
          <w:sz w:val="28"/>
          <w:szCs w:val="28"/>
          <w:lang w:val="uz-Cyrl-UZ"/>
        </w:rPr>
        <w:t>ЮЗАСИДАН САВОЛЛАР</w:t>
      </w:r>
    </w:p>
    <w:p w:rsidR="00DE712D" w:rsidRPr="00DE712D" w:rsidRDefault="00DE712D" w:rsidP="00DE712D">
      <w:pPr>
        <w:spacing w:after="0"/>
        <w:jc w:val="center"/>
        <w:rPr>
          <w:rFonts w:ascii="Cambria" w:eastAsia="Calibri" w:hAnsi="Cambria" w:cs="Times New Roman"/>
          <w:b/>
          <w:sz w:val="28"/>
          <w:szCs w:val="28"/>
          <w:lang w:val="uz-Cyrl-UZ"/>
        </w:rPr>
      </w:pP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Давлат суверенитети принципининг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Халқ ҳокимиятчилиги принципининг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 ва қонуннинг устунлиги принципининг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Ташқи сиёсат принципининг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иқтисодий ҳуқуқларингизни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ижтимоий ҳуқуқларингизни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сиёсий ҳуқуқларингизни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бурчларингизни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шахсий ҳуқуқ ва эркинликларингизни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маданий ва экологик ҳуқуқларингизни сананг ва уларнинг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Фуқаролик жамияти институтлари тушунчаси, турлари ва фаолиятининг асосий йўналишларини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оила, болалар ва ёшларга оид нормаларнинг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 Олий Мажлиси Қонунчилик палатасининг ҳуқуқий мақоми, таркиб топиши ва ваколатларини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 Ўзбекистон Республикаси Олий Мажлиси Сенатининг ҳуқуқий мақоми, таркиб топиши ва ваколатларини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 Президентининг ҳуқуқий мақоми ҳамда ваколатларини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 Вазирлар Маҳкамасининг ҳуқуқий мақоми, таркиб топиши ва ваколатларини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маҳаллий давлат ҳокимияти асослари, фуқароларнинг ўзини ўзи бошқариш органлари фаолиятига оид нормаларнинг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 сайлов тизимини тушунтириб беринг. </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суд ҳокимияти фаолиятига оид нормаларнинг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Конституцияда белгиланган молия, пул ва банк тизимига оид нормаларнинг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Конституцияда белгиланган прокуратура ва адвокатура фаолиятига оид нормаларнинг мазмун-моҳиятини тушунтириб беринг. </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Республикасида референдум ўтказиш тартиби ва асосларини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2023 йил 30 апрель куни ўтказилган Ўзбекистон Республикаси референдумида умумхалқ овози билан қабул қилинган Конституцияда белгиланган Олий Мажлис палаталарининг ваколатлари билан илгари амалда бўлган Конституцияда белгиланган Олий Мажлис палаталарининг ваколатлари ўртасидаги фарқли жиҳатларни сананг.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2023 йил 30 апрель куни ўтказилган Ўзбекистон Республикаси референдумида умумхалқ овози билан қабул қилинган Конституцияда белгиланган Президентнинг ваколатлари билан илгари амалда бўлган Конституцияда белгиланган Президентнинг ваколатлари ўртасидаги фарқли жиҳатларни сананг.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2023 йил 30 апрель куни ўтказилган Ўзбекистон Республикаси референдумида умумхалқ овози билан қабул қилинган Конституция билан илгари амалда бўлган Конституция ўртасидаги энг муҳим бўлган 15 та ўзгаришни сананг.   </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2023 йил 30 апрель куни ўтказилган Ўзбекистон Республикаси референдумида умумхалқ овози билан қабул қилинган янги Конституцияда фуқаролар ва тадбиркорлик субъектларига қандай янги имкониятлар ҳамда ҳуқуқий кафолатлар белгиланди.</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 Олий суди Пленумининг 2023 йил </w:t>
      </w:r>
      <w:r w:rsidRPr="00DE712D">
        <w:rPr>
          <w:rFonts w:ascii="Times New Roman" w:hAnsi="Times New Roman" w:cs="Times New Roman"/>
          <w:spacing w:val="-4"/>
          <w:sz w:val="28"/>
          <w:szCs w:val="28"/>
          <w:lang w:val="uz-Cyrl-UZ"/>
        </w:rPr>
        <w:br/>
        <w:t>23 июндаги “Одил судловни амалга оширишда Ўзбекистон Республикаси Конституцияси нормаларини тўғридан-тўғри қўллашнинг айрим масалалари тўғрисида”ги 16-сонли Қарорининг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Конституцияда белгиланган фуқаролик масалаларига оид нормаларнинг мазмун-моҳиятини тушунтириб беринг. </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Конституцияда белгиланган инсон ҳамда фуқароларнинг ҳуқуқ ва эркинликлари кафолатларига оид нормаларнинг мазмун-моҳиятини тушунтириб беринг.</w:t>
      </w:r>
    </w:p>
    <w:p w:rsidR="00DE712D" w:rsidRPr="00DE712D" w:rsidRDefault="00DE712D" w:rsidP="00DE712D">
      <w:pPr>
        <w:pStyle w:val="a3"/>
        <w:numPr>
          <w:ilvl w:val="0"/>
          <w:numId w:val="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Конституцияда белгиланган Қорақалпоғистон Республикасига оид нормаларнинг мазмун-моҳиятини тушунтириб беринг. </w:t>
      </w:r>
    </w:p>
    <w:p w:rsidR="004604F1" w:rsidRDefault="004604F1" w:rsidP="004604F1">
      <w:pPr>
        <w:tabs>
          <w:tab w:val="left" w:pos="-142"/>
        </w:tabs>
        <w:autoSpaceDE w:val="0"/>
        <w:autoSpaceDN w:val="0"/>
        <w:adjustRightInd w:val="0"/>
        <w:spacing w:after="0" w:line="240" w:lineRule="auto"/>
        <w:jc w:val="both"/>
        <w:rPr>
          <w:rFonts w:ascii="Times New Roman" w:hAnsi="Times New Roman" w:cs="Times New Roman"/>
          <w:b/>
          <w:bCs/>
          <w:noProof/>
          <w:spacing w:val="-4"/>
          <w:sz w:val="28"/>
          <w:szCs w:val="28"/>
          <w:lang w:val="uz-Cyrl-UZ"/>
        </w:rPr>
      </w:pPr>
    </w:p>
    <w:p w:rsidR="004604F1" w:rsidRDefault="006B2ECA" w:rsidP="004604F1">
      <w:pPr>
        <w:tabs>
          <w:tab w:val="left" w:pos="-142"/>
        </w:tabs>
        <w:autoSpaceDE w:val="0"/>
        <w:autoSpaceDN w:val="0"/>
        <w:adjustRightInd w:val="0"/>
        <w:spacing w:after="0" w:line="240" w:lineRule="auto"/>
        <w:jc w:val="center"/>
        <w:rPr>
          <w:rFonts w:ascii="Times New Roman" w:hAnsi="Times New Roman" w:cs="Times New Roman"/>
          <w:spacing w:val="-4"/>
          <w:sz w:val="28"/>
          <w:szCs w:val="28"/>
          <w:lang w:val="uz-Cyrl-UZ"/>
        </w:rPr>
      </w:pPr>
      <w:r>
        <w:rPr>
          <w:rFonts w:ascii="Times New Roman" w:hAnsi="Times New Roman" w:cs="Times New Roman"/>
          <w:b/>
          <w:bCs/>
          <w:noProof/>
          <w:spacing w:val="-4"/>
          <w:sz w:val="28"/>
          <w:szCs w:val="28"/>
          <w:lang w:val="uz-Cyrl-UZ"/>
        </w:rPr>
        <w:t>СУД ХОДИМЛАРИНИНГ ИШ ЮРИТИШ ВА МАНСАБ ЙЎРИҚНОМАСИ БЎЙИЧА САВОЛЛАР</w:t>
      </w:r>
    </w:p>
    <w:p w:rsidR="004604F1" w:rsidRPr="004604F1" w:rsidRDefault="004604F1" w:rsidP="004604F1">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709" w:hanging="425"/>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ва ҳужжатларни қабул қилиш ва рўйхатга олиш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ва ҳужжатларни қайд этиш ва ҳисобга олиш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Хизмат билан боғлиқ бўлган ҳужжатларни тузиш ва расмийлаштириш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Хизмат билан боғлиқ ҳужжатларда қандай реквизитлар бўлиши лозим ?</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Хизмат билан боғлиқ ҳужжатларни юбориш учун расмийлаштириш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Ҳужжатларни тасдиқлаш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Хизматга оид ҳужжатлар матнини компьютерда расмийлаштириш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ва ҳужжатлардан нусха бериш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Даъво аризаси, шикоятни қабул қилишни рад этиш ва қайтариш ҳақидаги ҳужжатларни расмийлаштириш ҳамда ҳисобга олиш тартибини тушунтириб беринг. </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Ишларни судлов ҳайъатларида биринчи инстанция суди тариқасида кўриш учун тайёрлаш ва тайинлаш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Суд қарорлари устидан апелляция, кассация шикояти билан иш юритиш тартибини тушунтириб беринг. </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Ишлар кўрилганидан сўнг уларни расмийлаштириш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ҳужжатларини ижрога қаратиш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Жисмоний шахслар ва юридик шахслар вакилларини қабул қилиш тартибини тушунтири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Жисмоний ва юридик шахслар мурожаатларини қайд қилиш ва кўриб чиқиш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Норматив-ҳуқуқий ҳужжатларнинг ҳисобини юритиш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Муҳр ва штамплардан фойдаланиш, уларни сақлаш, ҳисобини юритиш ҳамда улардан фойдаланиш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Расмий бланкаларни тузиш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Фойдаланиш доираси чекланган ҳужжатлар билан ишлаш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Ашёвий далиллар билан ишлаш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Топшириқ ва ҳужжатлар ижросини назорат қилиш тартиби, судда рўйхатга олинган доимий назоратдаги ҳужжатлар турларини сананг.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Ҳужжатларни сақлаш ва уларни архивга топшириш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Ҳужжатларни суриштирув ва тергов органларига тақдим этиш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Иш бўйича тарафларни ишлар билан таништириш тартибини тушунтириб беринг. </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мажлисларини видеоконференцалоқа режимида ўтказиш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юритиш устидан раҳбарий назоратни амалга ошириш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Йиғмажилдлар рўйхатини тузиш ва уларни шакллантиришда алоҳида эътибор қаратиш лозим бўлган масалаларни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топшириқлари билан боғлиқ иш юритиш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Телеграмма, телефонограмма ва суд чақирувлари билан боғлиқ бошқа ҳужжатларни расмийлаштириш тартибини тушунтириб беринг.</w:t>
      </w:r>
    </w:p>
    <w:p w:rsidR="00DE712D" w:rsidRPr="00DE712D" w:rsidRDefault="00DE712D" w:rsidP="00DE712D">
      <w:pPr>
        <w:pStyle w:val="a3"/>
        <w:numPr>
          <w:ilvl w:val="0"/>
          <w:numId w:val="19"/>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Хизматга оид ҳужжатларни имзолаш ва келишиш тартибини тушунтириб беринг. </w:t>
      </w:r>
    </w:p>
    <w:p w:rsidR="004604F1" w:rsidRDefault="004604F1" w:rsidP="004604F1">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CD19F2" w:rsidRPr="001F0169" w:rsidRDefault="00CD19F2" w:rsidP="00CD19F2">
      <w:pPr>
        <w:tabs>
          <w:tab w:val="left" w:pos="-142"/>
        </w:tabs>
        <w:spacing w:after="0" w:line="240" w:lineRule="auto"/>
        <w:ind w:left="-284" w:firstLine="567"/>
        <w:jc w:val="center"/>
        <w:rPr>
          <w:rFonts w:ascii="Times New Roman" w:eastAsia="Times New Roman" w:hAnsi="Times New Roman" w:cs="Times New Roman"/>
          <w:b/>
          <w:color w:val="000000"/>
          <w:spacing w:val="-4"/>
          <w:sz w:val="28"/>
          <w:szCs w:val="24"/>
          <w:lang w:val="uz-Cyrl-UZ" w:eastAsia="ru-RU"/>
        </w:rPr>
      </w:pPr>
      <w:r w:rsidRPr="001F0169">
        <w:rPr>
          <w:rFonts w:ascii="Times New Roman" w:eastAsia="Times New Roman" w:hAnsi="Times New Roman" w:cs="Times New Roman"/>
          <w:b/>
          <w:color w:val="000000"/>
          <w:spacing w:val="-4"/>
          <w:sz w:val="28"/>
          <w:szCs w:val="24"/>
          <w:lang w:val="uz-Cyrl-UZ" w:eastAsia="ru-RU"/>
        </w:rPr>
        <w:lastRenderedPageBreak/>
        <w:t>ЖИНОЯТ ИШЛАРИ БЎЙИЧА СУДЛОВ ҲАЙЪАТИГА ОИД</w:t>
      </w:r>
    </w:p>
    <w:p w:rsidR="00CD19F2" w:rsidRPr="00A904EB" w:rsidRDefault="00CD19F2" w:rsidP="00CD19F2">
      <w:pPr>
        <w:tabs>
          <w:tab w:val="left" w:pos="-142"/>
        </w:tabs>
        <w:ind w:left="-284" w:firstLine="567"/>
        <w:rPr>
          <w:b/>
          <w:spacing w:val="-4"/>
          <w:lang w:val="uz-Cyrl-UZ"/>
        </w:rPr>
      </w:pP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709" w:hanging="425"/>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Жиноят кодекси</w:t>
      </w:r>
      <w:r>
        <w:rPr>
          <w:rFonts w:ascii="Times New Roman" w:hAnsi="Times New Roman" w:cs="Times New Roman"/>
          <w:spacing w:val="-4"/>
          <w:sz w:val="28"/>
          <w:szCs w:val="28"/>
          <w:lang w:val="uz-Cyrl-UZ"/>
        </w:rPr>
        <w:t xml:space="preserve"> қандай принципларга асосланади</w:t>
      </w:r>
      <w:r w:rsidRPr="00DE712D">
        <w:rPr>
          <w:rFonts w:ascii="Times New Roman" w:hAnsi="Times New Roman" w:cs="Times New Roman"/>
          <w:spacing w:val="-4"/>
          <w:sz w:val="28"/>
          <w:szCs w:val="28"/>
          <w:lang w:val="uz-Cyrl-UZ"/>
        </w:rPr>
        <w:t>? Жиноят кодекси принципларининг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Жиноятларни ўз хусусияти ва ижтимоий хавфлилик даражасига кўра таснифланг ҳамда уларнинг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Айб тушунчаси ва шаклларини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Жиноятга тайёргарлик кўриш ва жиноят содир этишга суиқасд қилишнинг ўзаро ўхшаш ва фарқи хусусиятларини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Жиноят иштирокчиларининг турлари ва шаклларини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Такроран жиноят содир этиш ҳамда давомли жиноятнинг ўзаро ўхшаш ва фарқли хусусиятларини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Рецидив жиноят тушунчаси ва турларини айтиб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Қилмишнинг жиноийлигини истисно қиладиган ҳолатлар тушунчаси ва турларини айтиб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Рецидив жиноят тушунчаси ва турларини айтиб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Жазони енгиллаштирувчи ҳолатларни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Жазони оғирлаштирувчи ҳолатларни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Тамом бўлмаган ва иштирокчиликда содир этилган жиноятлар учун жазо тайинлаш тартиби ва ўзига хос хусусиятларини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Терговга қадар текширувни амалга оширувчи органларни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Гумон қилинувчи, айбланувчи ва судланувчининг процессуал мақоми, ҳуқуқ ва мажбуриятларини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Ишда ҳимоячи иштирок этиши шарт бўлган ҳолатларни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Фуқаровий даъвогар ва жабрланувчининг процессуал мақоми, ҳуқуқ ва мажбуриятларини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Жиноят процессида иштирок этишга монелик қиладиган ҳолатлар, рад қилиш тартиби ва асосларини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Айблилик тўғрисидаги масалани ҳал қилмай туриб жиноят ишини тугатиш учун асосларини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Вояга етмаган гувоҳ ёки жабрланувчини сўроқ қилишнинг ўзига хос жиҳатларини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Ўрсатувларни олдиндан мустаҳкамлаб қўйиш тартиби ва асосларини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Қандай ҳолларда гувоҳлантириш тергов ҳаракати ўтказилади ? </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Процессуал мажбурлов чораларини сананг ҳамда уларнинг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Эҳтиёт чораларининг турлари ва уларнинг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Жиноят иши бўйича дастлабки эшитув ўтказиш тартиби ва асосларини тушунтириб беринг. </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ҳуқуқбузарлик тушунчаси, маъмурий ҳуқуқбузарликни қасддан ёки эҳтиётсизлик орқасида содир этишнинг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Вояга етмаганларнинг маъмурий ҳуқуқбузарлик учун жавобгарлигининг ўзига хос хусусиятларини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Маъмурий жазо турларини сананг. Асосий ва қўшимча жазо чораларининг мазмун-моҳиятини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 Маъмурий жавобгарликни енгиллаштирувчи ва оғирлаштирувчи ҳолатларни сананг.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Бир неча ҳуқуқбузарликни содир этганлик учун маъмурий жазо қўлланиш тартибини тушунтириб беринг.</w:t>
      </w:r>
    </w:p>
    <w:p w:rsidR="00DE712D" w:rsidRPr="00DE712D" w:rsidRDefault="00DE712D" w:rsidP="00DE712D">
      <w:pPr>
        <w:pStyle w:val="a3"/>
        <w:numPr>
          <w:ilvl w:val="0"/>
          <w:numId w:val="21"/>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ҳуқуқбузарлик тўғрисидаги ишларни юритишни истисно этувчи ҳолатларни сананг.</w:t>
      </w:r>
    </w:p>
    <w:p w:rsidR="00CD19F2" w:rsidRDefault="00CD19F2" w:rsidP="008E05BD">
      <w:pPr>
        <w:pStyle w:val="a3"/>
        <w:tabs>
          <w:tab w:val="left" w:pos="-142"/>
        </w:tabs>
        <w:autoSpaceDE w:val="0"/>
        <w:autoSpaceDN w:val="0"/>
        <w:adjustRightInd w:val="0"/>
        <w:spacing w:after="0" w:line="240" w:lineRule="auto"/>
        <w:ind w:left="283"/>
        <w:jc w:val="both"/>
        <w:rPr>
          <w:rFonts w:ascii="Times New Roman" w:hAnsi="Times New Roman" w:cs="Times New Roman"/>
          <w:spacing w:val="-4"/>
          <w:sz w:val="28"/>
          <w:szCs w:val="28"/>
          <w:lang w:val="uz-Cyrl-UZ"/>
        </w:rPr>
      </w:pPr>
    </w:p>
    <w:p w:rsidR="00CD19F2" w:rsidRPr="001F0169" w:rsidRDefault="00CD19F2" w:rsidP="00CD19F2">
      <w:pPr>
        <w:tabs>
          <w:tab w:val="left" w:pos="-142"/>
        </w:tabs>
        <w:spacing w:after="0" w:line="240" w:lineRule="auto"/>
        <w:ind w:left="-284" w:firstLine="567"/>
        <w:jc w:val="center"/>
        <w:rPr>
          <w:rFonts w:ascii="Times New Roman" w:eastAsia="Times New Roman" w:hAnsi="Times New Roman" w:cs="Times New Roman"/>
          <w:b/>
          <w:color w:val="000000"/>
          <w:spacing w:val="-4"/>
          <w:sz w:val="28"/>
          <w:szCs w:val="24"/>
          <w:lang w:val="uz-Cyrl-UZ" w:eastAsia="ru-RU"/>
        </w:rPr>
      </w:pPr>
      <w:r w:rsidRPr="001F0169">
        <w:rPr>
          <w:rFonts w:ascii="Times New Roman" w:eastAsia="Times New Roman" w:hAnsi="Times New Roman" w:cs="Times New Roman"/>
          <w:b/>
          <w:color w:val="000000"/>
          <w:spacing w:val="-4"/>
          <w:sz w:val="28"/>
          <w:szCs w:val="24"/>
          <w:lang w:val="uz-Cyrl-UZ" w:eastAsia="ru-RU"/>
        </w:rPr>
        <w:t>ИҚТИСОДИЙ ИШЛАР БЎЙИЧА СУДЛОВ ҲАЙЪАТИГА ОИД</w:t>
      </w:r>
    </w:p>
    <w:p w:rsidR="00CD19F2" w:rsidRPr="00A904EB" w:rsidRDefault="00CD19F2" w:rsidP="00CD19F2">
      <w:pPr>
        <w:tabs>
          <w:tab w:val="left" w:pos="-142"/>
        </w:tabs>
        <w:ind w:left="-284" w:firstLine="567"/>
        <w:rPr>
          <w:b/>
          <w:spacing w:val="-4"/>
          <w:lang w:val="uz-Cyrl-UZ"/>
        </w:rPr>
      </w:pP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Республикасининг Иқтисодий процессуал кодексига асосан иқтисодий судга мурожаат қилиш ҳуқуқи ва мурожаатнинг шаклллари ҳақида айтиб беринг. </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Республикасининг Иқтисодий процессуал кодексига асосан иқтисодий судларда юритиладиган суд ҳужжатлари тўғрисида айтиб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 Иқтисодий процессуал кодексининг принципларини айтиб беринг. </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Ишларнинг якка тартибда ва ҳайъатда кўрилиши, ишни кўришда судьянинг такрор иштирок этишига йўл қўйилмаслиги тўғрисида айтиб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Қандай ҳолларда судья рад қилинади, судьяни, ҳайъат таркибидаги бир ёки нечта судьяни, шунингдек бутун суд таркибини рад қилиш тўғрисидаги аризани ким кўриб чиқади? </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Ишларнинг судга тааллуқлилиги тушунчасини ёририб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Ишларнинг судловга тегишлилиги тушунчасини ёририб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Алоҳида судловга тегишлилик ҳақида гапириб беринг? </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Ишни бир суддан бошқа судга ҳамда бир судьядан бошқа судья иш юритувига ўтказиш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Низонинг предметига нисбатан мустақил талаблар билан арз қилувчи ва мустақил талаблар билан арз қилмайдиган учинчи шахсларнинг бир-биридан фарқини тушунтириб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Вакиллар орқали иш юритиш тартиби ҳамда вакилнинг ваколатларини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топшириқлари ва уларни бажариш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Даъвони таъминлаш чоралари тўғрисида тушунтириш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Иқтисодий судлар томонидан даъвони таъминлаш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Суднинг иш юритишни тўхтатиб туриш мажбурияти ва иш юритишни тўхтатиб туриш ҳуқуқини тушунтириб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юритишни тўхтатиб туриш муддатлари ва тўхтатиб туришнинг ҳуқуқий оқибатлари ҳақида гапиринг.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Қандай ҳолларда даъво аризаси кўрмасдан қолдирилади?</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Иш юритишни тугатиш асослари, тартиби ва оқибатларини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ҳаражатлари қандай тақсимланади?</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Процессуал муддатларни белгилаш ва ҳисоблаш, ўтказиб юбориш оқибатлари ҳамда ўтказиб юборилган муддатларни тиклаш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Иқтисодий судларда суд жарималарини солиш асослари ва тартибини тушунтирнг.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Келишув битимини тасдиқлаш тўғрисидаги масалани кўриб чиқиш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Қандай ҳолларда судья томонидан суд буйруғи берилади?</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Даъво аризасини иш юритишга қабул қилишни рад этиш асосларини айтиб  беринг.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Қандай ҳолларда даъво аризаси ва унга илова қилинган ҳужжатлар  қайтарилади.</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муҳокамасини кейинга қолдириш асослари ва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Қўшимча ҳал қилув қарорини қабул қилиш асослари ва тартибини тушунтиринг.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Соддалаштиририлган тартибда иш юритиш ҳақида гапиринг.</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Апелляция инстанцияси судининг ваколатларини биласизми?</w:t>
      </w:r>
    </w:p>
    <w:p w:rsidR="00DE712D" w:rsidRPr="00DE712D" w:rsidRDefault="00DE712D" w:rsidP="00DE712D">
      <w:pPr>
        <w:pStyle w:val="a3"/>
        <w:numPr>
          <w:ilvl w:val="0"/>
          <w:numId w:val="11"/>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Иқтисодий судларнинг юридик аҳамиятга эга бўлган фактларни аниқлаш тўғрисидаги ишларни кўриб чиқиш тартибини тушунтиринг.</w:t>
      </w:r>
    </w:p>
    <w:p w:rsidR="00CD19F2" w:rsidRPr="00A904EB" w:rsidRDefault="00CD19F2" w:rsidP="00CD19F2">
      <w:pPr>
        <w:pStyle w:val="a3"/>
        <w:tabs>
          <w:tab w:val="left" w:pos="-142"/>
        </w:tabs>
        <w:autoSpaceDE w:val="0"/>
        <w:autoSpaceDN w:val="0"/>
        <w:adjustRightInd w:val="0"/>
        <w:spacing w:after="0" w:line="240" w:lineRule="auto"/>
        <w:ind w:left="283"/>
        <w:jc w:val="both"/>
        <w:rPr>
          <w:rFonts w:ascii="Times New Roman" w:hAnsi="Times New Roman" w:cs="Times New Roman"/>
          <w:spacing w:val="-4"/>
          <w:sz w:val="28"/>
          <w:szCs w:val="28"/>
          <w:lang w:val="uz-Cyrl-UZ"/>
        </w:rPr>
      </w:pPr>
    </w:p>
    <w:p w:rsidR="00CD19F2" w:rsidRPr="00A904EB" w:rsidRDefault="00CD19F2" w:rsidP="00CD19F2">
      <w:pPr>
        <w:pStyle w:val="a3"/>
        <w:tabs>
          <w:tab w:val="left" w:pos="-142"/>
        </w:tabs>
        <w:autoSpaceDE w:val="0"/>
        <w:autoSpaceDN w:val="0"/>
        <w:adjustRightInd w:val="0"/>
        <w:spacing w:after="0" w:line="240" w:lineRule="auto"/>
        <w:ind w:left="-284"/>
        <w:jc w:val="both"/>
        <w:rPr>
          <w:rFonts w:ascii="Times New Roman" w:hAnsi="Times New Roman" w:cs="Times New Roman"/>
          <w:spacing w:val="-4"/>
          <w:sz w:val="28"/>
          <w:szCs w:val="28"/>
          <w:lang w:val="uz-Cyrl-UZ"/>
        </w:rPr>
      </w:pPr>
    </w:p>
    <w:p w:rsidR="00CD19F2" w:rsidRPr="001F0169" w:rsidRDefault="00CD19F2" w:rsidP="00CD19F2">
      <w:pPr>
        <w:tabs>
          <w:tab w:val="left" w:pos="-142"/>
        </w:tabs>
        <w:spacing w:after="0" w:line="240" w:lineRule="auto"/>
        <w:ind w:left="-284" w:firstLine="567"/>
        <w:jc w:val="center"/>
        <w:rPr>
          <w:rFonts w:ascii="Times New Roman" w:eastAsia="Times New Roman" w:hAnsi="Times New Roman" w:cs="Times New Roman"/>
          <w:b/>
          <w:color w:val="000000"/>
          <w:spacing w:val="-4"/>
          <w:sz w:val="28"/>
          <w:szCs w:val="24"/>
          <w:lang w:val="uz-Cyrl-UZ" w:eastAsia="ru-RU"/>
        </w:rPr>
      </w:pPr>
      <w:r w:rsidRPr="001F0169">
        <w:rPr>
          <w:rFonts w:ascii="Times New Roman" w:eastAsia="Times New Roman" w:hAnsi="Times New Roman" w:cs="Times New Roman"/>
          <w:b/>
          <w:color w:val="000000"/>
          <w:spacing w:val="-4"/>
          <w:sz w:val="28"/>
          <w:szCs w:val="24"/>
          <w:lang w:val="uz-Cyrl-UZ" w:eastAsia="ru-RU"/>
        </w:rPr>
        <w:t>МАЪМУРИЙ ИШЛАР БЎЙИЧА СУДЛОВ ҲАЙЪАТИГА ОИД</w:t>
      </w:r>
    </w:p>
    <w:p w:rsidR="00CD19F2" w:rsidRPr="00A904EB" w:rsidRDefault="00CD19F2" w:rsidP="00CD19F2">
      <w:pPr>
        <w:tabs>
          <w:tab w:val="left" w:pos="-142"/>
        </w:tabs>
        <w:ind w:left="-284" w:firstLine="567"/>
        <w:rPr>
          <w:b/>
          <w:spacing w:val="-4"/>
          <w:lang w:val="uz-Cyrl-UZ"/>
        </w:rPr>
      </w:pP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 вазифаларини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 принциплари қайсилар, уларнинг маъмурий суд ишларини юритишдаги аҳамиятини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судлар томонидан ҳал этиладиган масалалар.</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Судга тааллуқлилик ҳамда судловга тегишлиликнинг бир-биридан фарқини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юритишда ишда иштирок этувчи шахслар тушунчаси ва уларнинг турларини айтиб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Низонинг предметига нисбатан мустақил талаблар билан арз қилувчи учинчи шахслар ҳамда низонинг предметига нисбатан мустақил талаблар билан арз қилмайдиган учинчи шахсларнинг ўзаро ўхшаш ва фарқли жиҳатларини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юритишда вакиллик масалалари қандай ҳал этилади ? Кимлар шартнома бўйича вакил бўла олади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Судда вакил бўла олмайдиган шахсларни санаб беринг.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 да далиллар тушунчаси ва исботлаш масалаларини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юритишда суднинг иш юритишни тўхтатиб туриш мажбурияти ҳамда суднинг иш юритишни тўхтатиб туриш ҳуқуқининг ўзаро ўхшаш ва фарқли жиҳатларини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юритишда суд харажатлари. Ишнинг якуни бўйича тарафлар ўртасида суд харажатлари қандай тақсимланади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 xml:space="preserve">Маъмурий суд ишларини юритишда суд хабарномалари ва чақирувларини юбориш ҳамда тегишли тартибда хабардор қилиш тартибини тушунтириб беринг.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ишларини юритишда келишув битими тузиш ва уни расмийлаштириш тартибини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Маъмурий суд ишларини юритишда процессуал муддатлар. Процессуал муддатларни ўтказиб юбориш оқибатлари.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судга тақдим этиладиган аризанинг шакли ва мазмуни, уни расмийлаштиришга қўйиладиган талабларни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Суднинг ҳал қилув қарори, қарори, ажрими қандай та</w:t>
      </w:r>
      <w:r>
        <w:rPr>
          <w:rFonts w:ascii="Times New Roman" w:hAnsi="Times New Roman" w:cs="Times New Roman"/>
          <w:spacing w:val="-4"/>
          <w:sz w:val="28"/>
          <w:szCs w:val="28"/>
          <w:lang w:val="uz-Cyrl-UZ"/>
        </w:rPr>
        <w:t>ркибий қисмлардан иборат бўлади</w:t>
      </w:r>
      <w:r w:rsidRPr="00DE712D">
        <w:rPr>
          <w:rFonts w:ascii="Times New Roman" w:hAnsi="Times New Roman" w:cs="Times New Roman"/>
          <w:spacing w:val="-4"/>
          <w:sz w:val="28"/>
          <w:szCs w:val="28"/>
          <w:lang w:val="uz-Cyrl-UZ"/>
        </w:rPr>
        <w:t>? Ҳал қилув қарори, ажрим, қарорнинг мазмунини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Суд мажлиси баённомасини расмийлаштириш тартиби. Баённома юзасидан фикр-мулоҳазалар билдириш тартибини тушунтириб беринг.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Йўқолган суд ишини юритишни тиклаш тартибини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Апелляция инстанцияси судида иш юритиш тартиби. Суд қарорларини апелляция инстанциясида бекор қилиш ва ўзгартириш асосларини санаб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Кассация инстанцияси судида иш юритиш тартиби. Суд қарорларини кассация инстанциясида бекор қилиш ва ўзгартириш асосларини санаб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Қонуний кучга кирган маъмурий суд ҳужжатларини янги очилган ҳолатлар бўйича қайта кўриш юзасидан иш юритиш тартибини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Суд ҳужжатларини ижрога қаратиш, ижро варақасини бериш тартибини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 ишларида ижро иши юритишни тўхтатиб туриш, тугатиш ва тиклаш асосларини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Республикасининг “Маъмурий тартиб-таомиллар тўғрисида”ги Қонунининг маъмурий суд ишларини юритишдаги аҳамиятини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Маъмурий судлар томонидан суд амалиётида солиқ қонунчилигини қўллашнинг ўзига хос хусусиятларини ёритинг.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Ўзбекистон Республикасининг “Давлат божи тўғрисида”ги Қонунида маъмурий судларга тааллуқли бўлган суд харажатларига оид нормаларни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 Олий суди Пленумининг 2018 йил </w:t>
      </w:r>
      <w:r w:rsidRPr="00DE712D">
        <w:rPr>
          <w:rFonts w:ascii="Times New Roman" w:hAnsi="Times New Roman" w:cs="Times New Roman"/>
          <w:spacing w:val="-4"/>
          <w:sz w:val="28"/>
          <w:szCs w:val="28"/>
          <w:lang w:val="uz-Cyrl-UZ"/>
        </w:rPr>
        <w:br/>
        <w:t>19 майдаги “Маъмурий ишларни кўришда биринчи инстанция суди томонидан процессуал қонун нормаларини қўллашнинг айрим масалалари тўғрисида”ги 15-сонли Қарорининг мазмун-моҳиятини тушунтириб беринг.</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Ўзбекистон Республикаси Олий суди Пленумининг 2019 йил </w:t>
      </w:r>
      <w:r w:rsidRPr="00DE712D">
        <w:rPr>
          <w:rFonts w:ascii="Times New Roman" w:hAnsi="Times New Roman" w:cs="Times New Roman"/>
          <w:spacing w:val="-4"/>
          <w:sz w:val="28"/>
          <w:szCs w:val="28"/>
          <w:lang w:val="uz-Cyrl-UZ"/>
        </w:rPr>
        <w:br/>
        <w:t xml:space="preserve">24 декабрдаги “Маъмурий органлар ва улар мансабдор шахсларининг қарорлари, ҳаракатлари (ҳаракатсизлиги) устидан шикоят қилиш тўғрисидаги ишларни кўриб чиқиш бўйича суд амалиёти ҳақида”ги 24-сонли Қарорининг мазмун-моҳиятини тушунтириб беринг.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t xml:space="preserve">Маъмурий судлар томонидан суд амалиётида маҳаллий давлат ҳокимияти органлири мансабдор шахсларининг қарорларини ҳақиқий эмас деб топиш ҳамда ҳаракат (ҳаракатсизлиги)ни қонунга хилоф деб топишга оид ишларни кўришнинг ўзига хос хусусиятларини ёритинг. </w:t>
      </w:r>
    </w:p>
    <w:p w:rsidR="00DE712D" w:rsidRPr="00DE712D" w:rsidRDefault="00DE712D" w:rsidP="00DE712D">
      <w:pPr>
        <w:pStyle w:val="a3"/>
        <w:numPr>
          <w:ilvl w:val="0"/>
          <w:numId w:val="12"/>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DE712D">
        <w:rPr>
          <w:rFonts w:ascii="Times New Roman" w:hAnsi="Times New Roman" w:cs="Times New Roman"/>
          <w:spacing w:val="-4"/>
          <w:sz w:val="28"/>
          <w:szCs w:val="28"/>
          <w:lang w:val="uz-Cyrl-UZ"/>
        </w:rPr>
        <w:lastRenderedPageBreak/>
        <w:t xml:space="preserve">Маъмурий судлар томонидан суд амалиётида кадастр органлари фаолияти билан боғлиқ қонунчиликни қўллашнинг ўзига хос хусусиятларини ёритинг. </w:t>
      </w:r>
    </w:p>
    <w:p w:rsidR="00CD19F2" w:rsidRDefault="00CD19F2" w:rsidP="00CD19F2">
      <w:pPr>
        <w:pStyle w:val="a3"/>
        <w:tabs>
          <w:tab w:val="left" w:pos="-142"/>
        </w:tabs>
        <w:autoSpaceDE w:val="0"/>
        <w:autoSpaceDN w:val="0"/>
        <w:adjustRightInd w:val="0"/>
        <w:spacing w:after="0" w:line="240" w:lineRule="auto"/>
        <w:ind w:left="283"/>
        <w:jc w:val="both"/>
        <w:rPr>
          <w:rFonts w:ascii="Times New Roman" w:hAnsi="Times New Roman" w:cs="Times New Roman"/>
          <w:spacing w:val="-4"/>
          <w:sz w:val="28"/>
          <w:szCs w:val="28"/>
          <w:lang w:val="uz-Cyrl-UZ"/>
        </w:rPr>
      </w:pPr>
    </w:p>
    <w:p w:rsidR="00CD19F2" w:rsidRPr="001F0169" w:rsidRDefault="00CD19F2" w:rsidP="00CD19F2">
      <w:pPr>
        <w:tabs>
          <w:tab w:val="left" w:pos="-142"/>
        </w:tabs>
        <w:spacing w:after="0" w:line="240" w:lineRule="auto"/>
        <w:ind w:left="-284" w:firstLine="567"/>
        <w:jc w:val="center"/>
        <w:rPr>
          <w:rFonts w:ascii="Times New Roman" w:eastAsia="Times New Roman" w:hAnsi="Times New Roman" w:cs="Times New Roman"/>
          <w:b/>
          <w:color w:val="000000"/>
          <w:spacing w:val="-4"/>
          <w:sz w:val="28"/>
          <w:szCs w:val="24"/>
          <w:lang w:eastAsia="ru-RU"/>
        </w:rPr>
      </w:pPr>
      <w:bookmarkStart w:id="0" w:name="_GoBack"/>
      <w:bookmarkEnd w:id="0"/>
      <w:r w:rsidRPr="001F0169">
        <w:rPr>
          <w:rFonts w:ascii="Times New Roman" w:eastAsia="Times New Roman" w:hAnsi="Times New Roman" w:cs="Times New Roman"/>
          <w:b/>
          <w:color w:val="000000"/>
          <w:spacing w:val="-4"/>
          <w:sz w:val="28"/>
          <w:szCs w:val="24"/>
          <w:lang w:val="uz-Cyrl-UZ" w:eastAsia="ru-RU"/>
        </w:rPr>
        <w:t>ФУҚАРОЛИК ИШЛАР БЎЙИЧА</w:t>
      </w:r>
      <w:r w:rsidRPr="001F0169">
        <w:rPr>
          <w:rFonts w:ascii="Times New Roman" w:eastAsia="Times New Roman" w:hAnsi="Times New Roman" w:cs="Times New Roman"/>
          <w:b/>
          <w:color w:val="000000"/>
          <w:spacing w:val="-4"/>
          <w:sz w:val="28"/>
          <w:szCs w:val="24"/>
          <w:lang w:eastAsia="ru-RU"/>
        </w:rPr>
        <w:t xml:space="preserve"> СУДЛОВ ҲАЙЪАТИГА ОИД</w:t>
      </w:r>
    </w:p>
    <w:p w:rsidR="00CD19F2" w:rsidRPr="00A904EB" w:rsidRDefault="00CD19F2" w:rsidP="00CD19F2">
      <w:pPr>
        <w:tabs>
          <w:tab w:val="left" w:pos="-142"/>
        </w:tabs>
        <w:ind w:left="-284" w:firstLine="567"/>
        <w:rPr>
          <w:b/>
          <w:spacing w:val="-4"/>
          <w:lang w:val="uz-Cyrl-UZ"/>
        </w:rPr>
      </w:pPr>
    </w:p>
    <w:p w:rsidR="00CD19F2" w:rsidRPr="00A904EB" w:rsidRDefault="00CD19F2" w:rsidP="00C81DE6">
      <w:pPr>
        <w:pStyle w:val="a3"/>
        <w:numPr>
          <w:ilvl w:val="0"/>
          <w:numId w:val="24"/>
        </w:numPr>
        <w:tabs>
          <w:tab w:val="left" w:pos="-142"/>
        </w:tabs>
        <w:autoSpaceDE w:val="0"/>
        <w:autoSpaceDN w:val="0"/>
        <w:adjustRightInd w:val="0"/>
        <w:spacing w:after="0" w:line="240" w:lineRule="auto"/>
        <w:ind w:left="709" w:hanging="425"/>
        <w:jc w:val="both"/>
        <w:rPr>
          <w:rFonts w:ascii="Times New Roman" w:hAnsi="Times New Roman" w:cs="Times New Roman"/>
          <w:spacing w:val="-4"/>
          <w:sz w:val="28"/>
          <w:szCs w:val="28"/>
          <w:lang w:val="uz-Cyrl-UZ"/>
        </w:rPr>
      </w:pPr>
      <w:r w:rsidRPr="00A904EB">
        <w:rPr>
          <w:rFonts w:ascii="Times New Roman" w:hAnsi="Times New Roman" w:cs="Times New Roman"/>
          <w:spacing w:val="-4"/>
          <w:sz w:val="28"/>
          <w:szCs w:val="28"/>
          <w:lang w:val="uz-Cyrl-UZ"/>
        </w:rPr>
        <w:t xml:space="preserve">Қандай ҳолларда процессуал ҳуқуқий ворисликка йўл қўйилиши мумкин? </w:t>
      </w:r>
    </w:p>
    <w:p w:rsidR="00CD19F2" w:rsidRPr="00A904E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A904EB">
        <w:rPr>
          <w:rFonts w:ascii="Times New Roman" w:hAnsi="Times New Roman" w:cs="Times New Roman"/>
          <w:spacing w:val="-4"/>
          <w:sz w:val="28"/>
          <w:szCs w:val="28"/>
          <w:lang w:val="uz-Cyrl-UZ"/>
        </w:rPr>
        <w:t>Никоҳни бекор қилиш тўғрисидаги иш билан бирга кўриб чиқилиши мумкин бўлмаган низолар?</w:t>
      </w:r>
    </w:p>
    <w:p w:rsidR="00CD19F2" w:rsidRPr="00A904E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A904EB">
        <w:rPr>
          <w:rFonts w:ascii="Times New Roman" w:hAnsi="Times New Roman" w:cs="Times New Roman"/>
          <w:spacing w:val="-4"/>
          <w:sz w:val="28"/>
          <w:szCs w:val="28"/>
          <w:lang w:val="uz-Cyrl-UZ"/>
        </w:rPr>
        <w:t>Ҳал қилув қарорининг ижросини кечиктириш ёки унинг бўлиб-бўлиб ижро этилиши, уни ижро этиш усули ва тартибини ўзгартириш асослари нималардан иборат?</w:t>
      </w:r>
    </w:p>
    <w:p w:rsidR="00CD19F2" w:rsidRPr="00A904E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A904EB">
        <w:rPr>
          <w:rFonts w:ascii="Times New Roman" w:hAnsi="Times New Roman" w:cs="Times New Roman"/>
          <w:spacing w:val="-4"/>
          <w:sz w:val="28"/>
          <w:szCs w:val="28"/>
          <w:lang w:val="uz-Cyrl-UZ"/>
        </w:rPr>
        <w:t>Никоҳдан суд тартибида ва фуқаролик ҳолати далолатномаларини қайд этиш органларида ажратиш ҳолатлари?</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 xml:space="preserve">Фуқаролик ишларининг судловга тааллуқлилиги ва судловга тегишлилиги ҳақида гапиринг. </w:t>
      </w:r>
    </w:p>
    <w:p w:rsidR="00CD19F2" w:rsidRPr="007666B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Pr>
          <w:rFonts w:ascii="Times New Roman" w:hAnsi="Times New Roman" w:cs="Times New Roman"/>
          <w:bCs/>
          <w:spacing w:val="-4"/>
          <w:sz w:val="28"/>
          <w:szCs w:val="28"/>
          <w:lang w:val="uz-Cyrl-UZ"/>
        </w:rPr>
        <w:t>Фуқаролик суд ишларини юритишда ишда иштирок этувчи шахслар, уларнинг ҳуқуқ ва мажбуриятлари.</w:t>
      </w:r>
    </w:p>
    <w:p w:rsidR="00CD19F2" w:rsidRPr="007666B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7666BB">
        <w:rPr>
          <w:rFonts w:ascii="Times New Roman" w:hAnsi="Times New Roman" w:cs="Times New Roman"/>
          <w:bCs/>
          <w:spacing w:val="-4"/>
          <w:sz w:val="28"/>
          <w:szCs w:val="28"/>
          <w:lang w:val="uz-Cyrl-UZ"/>
        </w:rPr>
        <w:t>Даъвони таъминлаш асослари ва чоралари</w:t>
      </w:r>
      <w:r>
        <w:rPr>
          <w:rFonts w:ascii="Times New Roman" w:hAnsi="Times New Roman" w:cs="Times New Roman"/>
          <w:bCs/>
          <w:spacing w:val="-4"/>
          <w:sz w:val="28"/>
          <w:szCs w:val="28"/>
          <w:lang w:val="uz-Cyrl-UZ"/>
        </w:rPr>
        <w:t>, уни кўриб чиқиш тартиби.</w:t>
      </w:r>
    </w:p>
    <w:p w:rsidR="00CD19F2" w:rsidRPr="004D6B8E"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Процессуал муддатлар, уларни ҳисоблаш тартиби, муддатни ўтказиб юбориш оқибатлари.</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AE719C">
        <w:rPr>
          <w:rFonts w:ascii="Times New Roman" w:hAnsi="Times New Roman" w:cs="Times New Roman"/>
          <w:spacing w:val="-4"/>
          <w:sz w:val="28"/>
          <w:szCs w:val="28"/>
          <w:lang w:val="uz-Cyrl-UZ"/>
        </w:rPr>
        <w:t xml:space="preserve">Апелляция инстанцияси судининг ваколатларини айтиб беринг? </w:t>
      </w:r>
    </w:p>
    <w:p w:rsidR="00CD19F2" w:rsidRPr="00A904EB"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A904EB">
        <w:rPr>
          <w:rFonts w:ascii="Times New Roman" w:hAnsi="Times New Roman" w:cs="Times New Roman"/>
          <w:spacing w:val="-4"/>
          <w:sz w:val="28"/>
          <w:szCs w:val="28"/>
          <w:lang w:val="uz-Cyrl-UZ"/>
        </w:rPr>
        <w:t xml:space="preserve">Моддий ҳуқуқ нормаларининг бузилиши ёки нотўғри қўлланилиши нимадан иборат? </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Соддалаштиририлган тартибда иш юритиш</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Алоҳида тартибда кўриладиган ишларнинг турлари</w:t>
      </w:r>
      <w:r>
        <w:rPr>
          <w:rFonts w:ascii="Times New Roman" w:hAnsi="Times New Roman" w:cs="Times New Roman"/>
          <w:spacing w:val="-4"/>
          <w:sz w:val="28"/>
          <w:szCs w:val="28"/>
          <w:lang w:val="uz-Cyrl-UZ"/>
        </w:rPr>
        <w:t>ни санаб беринг.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Буйруқ тартибида иш юритиш</w:t>
      </w:r>
      <w:r>
        <w:rPr>
          <w:rFonts w:ascii="Times New Roman" w:hAnsi="Times New Roman" w:cs="Times New Roman"/>
          <w:spacing w:val="-4"/>
          <w:sz w:val="28"/>
          <w:szCs w:val="28"/>
          <w:lang w:val="uz-Cyrl-UZ"/>
        </w:rPr>
        <w:t>нинг ўзига хос хусусиятлари.</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Сиртдан иш юритиш тартиби билан соддалаштирилган</w:t>
      </w:r>
      <w:r>
        <w:rPr>
          <w:rFonts w:ascii="Times New Roman" w:hAnsi="Times New Roman" w:cs="Times New Roman"/>
          <w:spacing w:val="-4"/>
          <w:sz w:val="28"/>
          <w:szCs w:val="28"/>
          <w:lang w:val="uz-Cyrl-UZ"/>
        </w:rPr>
        <w:t xml:space="preserve"> </w:t>
      </w:r>
      <w:r w:rsidRPr="00684732">
        <w:rPr>
          <w:rFonts w:ascii="Times New Roman" w:hAnsi="Times New Roman" w:cs="Times New Roman"/>
          <w:spacing w:val="-4"/>
          <w:sz w:val="28"/>
          <w:szCs w:val="28"/>
          <w:lang w:val="uz-Cyrl-UZ"/>
        </w:rPr>
        <w:t>иш юритиш тартибининг фарқи</w:t>
      </w:r>
      <w:r>
        <w:rPr>
          <w:rFonts w:ascii="Times New Roman" w:hAnsi="Times New Roman" w:cs="Times New Roman"/>
          <w:spacing w:val="-4"/>
          <w:sz w:val="28"/>
          <w:szCs w:val="28"/>
          <w:lang w:val="uz-Cyrl-UZ"/>
        </w:rPr>
        <w:t>ни айтинг?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Далиллар. Далилларга баҳо бериш</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Меҳнат шартномасини бекор қилиш асослари?</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Меҳнат шартномасини иш берувчининг ташаббуси билан бекор қилиш тартиби</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Никонҳни ҳақиқий эмас деб топиш асослари ва унинг оқибатлари</w:t>
      </w:r>
      <w:r>
        <w:rPr>
          <w:rFonts w:ascii="Times New Roman" w:hAnsi="Times New Roman" w:cs="Times New Roman"/>
          <w:spacing w:val="-4"/>
          <w:sz w:val="28"/>
          <w:szCs w:val="28"/>
          <w:lang w:val="uz-Cyrl-UZ"/>
        </w:rPr>
        <w:t>?</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Эр ва хотиннинг умумий мол-мулкидаги улушларини аниқлаш ва бўлиш тартиби</w:t>
      </w:r>
      <w:r>
        <w:rPr>
          <w:rFonts w:ascii="Times New Roman" w:hAnsi="Times New Roman" w:cs="Times New Roman"/>
          <w:spacing w:val="-4"/>
          <w:sz w:val="28"/>
          <w:szCs w:val="28"/>
          <w:lang w:val="uz-Cyrl-UZ"/>
        </w:rPr>
        <w:t>.</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Оталикни суд тартибида белгилаш ва оталикка эътироз билдириш</w:t>
      </w:r>
      <w:r>
        <w:rPr>
          <w:rFonts w:ascii="Times New Roman" w:hAnsi="Times New Roman" w:cs="Times New Roman"/>
          <w:spacing w:val="-4"/>
          <w:sz w:val="28"/>
          <w:szCs w:val="28"/>
          <w:lang w:val="uz-Cyrl-UZ"/>
        </w:rPr>
        <w:t xml:space="preserve"> тартиби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Фарзандликка олиш ва фарзандликка олишни бекор қилиш тартиби</w:t>
      </w:r>
      <w:r>
        <w:rPr>
          <w:rFonts w:ascii="Times New Roman" w:hAnsi="Times New Roman" w:cs="Times New Roman"/>
          <w:spacing w:val="-4"/>
          <w:sz w:val="28"/>
          <w:szCs w:val="28"/>
          <w:lang w:val="uz-Cyrl-UZ"/>
        </w:rPr>
        <w:t>.</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Фуқаролик ҳуқуқ лаёқати ва муомала лаёқати</w:t>
      </w:r>
      <w:r>
        <w:rPr>
          <w:rFonts w:ascii="Times New Roman" w:hAnsi="Times New Roman" w:cs="Times New Roman"/>
          <w:spacing w:val="-4"/>
          <w:sz w:val="28"/>
          <w:szCs w:val="28"/>
          <w:lang w:val="uz-Cyrl-UZ"/>
        </w:rPr>
        <w:t xml:space="preserve"> тушунчаларини ёритиб беринг.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Юридик шахс тушунчаси</w:t>
      </w:r>
      <w:r>
        <w:rPr>
          <w:rFonts w:ascii="Times New Roman" w:hAnsi="Times New Roman" w:cs="Times New Roman"/>
          <w:spacing w:val="-4"/>
          <w:sz w:val="28"/>
          <w:szCs w:val="28"/>
          <w:lang w:val="uz-Cyrl-UZ"/>
        </w:rPr>
        <w:t>.</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684732">
        <w:rPr>
          <w:rFonts w:ascii="Times New Roman" w:hAnsi="Times New Roman" w:cs="Times New Roman"/>
          <w:spacing w:val="-4"/>
          <w:sz w:val="28"/>
          <w:szCs w:val="28"/>
          <w:lang w:val="uz-Cyrl-UZ"/>
        </w:rPr>
        <w:t>Вакиллик ва ишончнома</w:t>
      </w:r>
      <w:r>
        <w:rPr>
          <w:rFonts w:ascii="Times New Roman" w:hAnsi="Times New Roman" w:cs="Times New Roman"/>
          <w:spacing w:val="-4"/>
          <w:sz w:val="28"/>
          <w:szCs w:val="28"/>
          <w:lang w:val="uz-Cyrl-UZ"/>
        </w:rPr>
        <w:t xml:space="preserve"> тушунчаларини ёритиб беринг.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E734BE">
        <w:rPr>
          <w:rFonts w:ascii="Times New Roman" w:hAnsi="Times New Roman" w:cs="Times New Roman"/>
          <w:spacing w:val="-4"/>
          <w:sz w:val="28"/>
          <w:szCs w:val="28"/>
          <w:lang w:val="uz-Cyrl-UZ"/>
        </w:rPr>
        <w:t>Шартнома тузиш, ўзгартириш ва бекор қилиш тартиби</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E734BE">
        <w:rPr>
          <w:rFonts w:ascii="Times New Roman" w:hAnsi="Times New Roman" w:cs="Times New Roman"/>
          <w:spacing w:val="-4"/>
          <w:sz w:val="28"/>
          <w:szCs w:val="28"/>
          <w:lang w:val="uz-Cyrl-UZ"/>
        </w:rPr>
        <w:t>Мероснинг очилиши, меросҳўрлар таркиби</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E734BE">
        <w:rPr>
          <w:rFonts w:ascii="Times New Roman" w:hAnsi="Times New Roman" w:cs="Times New Roman"/>
          <w:spacing w:val="-4"/>
          <w:sz w:val="28"/>
          <w:szCs w:val="28"/>
          <w:lang w:val="uz-Cyrl-UZ"/>
        </w:rPr>
        <w:t>Мол-мулкни эгасиз деб топиш тартиби ва асослари</w:t>
      </w:r>
      <w:r>
        <w:rPr>
          <w:rFonts w:ascii="Times New Roman" w:hAnsi="Times New Roman" w:cs="Times New Roman"/>
          <w:spacing w:val="-4"/>
          <w:sz w:val="28"/>
          <w:szCs w:val="28"/>
          <w:lang w:val="uz-Cyrl-UZ"/>
        </w:rPr>
        <w:t>.</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E734BE">
        <w:rPr>
          <w:rFonts w:ascii="Times New Roman" w:hAnsi="Times New Roman" w:cs="Times New Roman"/>
          <w:spacing w:val="-4"/>
          <w:sz w:val="28"/>
          <w:szCs w:val="28"/>
          <w:lang w:val="uz-Cyrl-UZ"/>
        </w:rPr>
        <w:lastRenderedPageBreak/>
        <w:t>Коллизион нормалар</w:t>
      </w:r>
      <w:r>
        <w:rPr>
          <w:rFonts w:ascii="Times New Roman" w:hAnsi="Times New Roman" w:cs="Times New Roman"/>
          <w:spacing w:val="-4"/>
          <w:sz w:val="28"/>
          <w:szCs w:val="28"/>
          <w:lang w:val="uz-Cyrl-UZ"/>
        </w:rPr>
        <w:t xml:space="preserve"> ҳақида гапиринг.</w:t>
      </w:r>
    </w:p>
    <w:p w:rsidR="00CD19F2" w:rsidRDefault="00CD19F2" w:rsidP="00C81DE6">
      <w:pPr>
        <w:pStyle w:val="a3"/>
        <w:numPr>
          <w:ilvl w:val="0"/>
          <w:numId w:val="24"/>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E734BE">
        <w:rPr>
          <w:rFonts w:ascii="Times New Roman" w:hAnsi="Times New Roman" w:cs="Times New Roman"/>
          <w:spacing w:val="-4"/>
          <w:sz w:val="28"/>
          <w:szCs w:val="28"/>
          <w:lang w:val="uz-Cyrl-UZ"/>
        </w:rPr>
        <w:t>Вақтинча бўлмаган фуқароларнинг турур жойдан фойдаланиш ҳуқуқини сақлаши</w:t>
      </w:r>
      <w:r>
        <w:rPr>
          <w:rFonts w:ascii="Times New Roman" w:hAnsi="Times New Roman" w:cs="Times New Roman"/>
          <w:spacing w:val="-4"/>
          <w:sz w:val="28"/>
          <w:szCs w:val="28"/>
          <w:lang w:val="uz-Cyrl-UZ"/>
        </w:rPr>
        <w:t xml:space="preserve"> ҳақида гапиринг?</w:t>
      </w:r>
    </w:p>
    <w:p w:rsidR="00CD19F2" w:rsidRPr="00CE1343" w:rsidRDefault="00CD19F2" w:rsidP="00C81DE6">
      <w:pPr>
        <w:pStyle w:val="a3"/>
        <w:numPr>
          <w:ilvl w:val="0"/>
          <w:numId w:val="24"/>
        </w:numPr>
        <w:tabs>
          <w:tab w:val="left" w:pos="-142"/>
        </w:tabs>
        <w:autoSpaceDE w:val="0"/>
        <w:autoSpaceDN w:val="0"/>
        <w:adjustRightInd w:val="0"/>
        <w:spacing w:after="0" w:line="240" w:lineRule="auto"/>
        <w:ind w:hanging="76"/>
        <w:jc w:val="both"/>
        <w:rPr>
          <w:rFonts w:ascii="Times New Roman" w:hAnsi="Times New Roman" w:cs="Times New Roman"/>
          <w:spacing w:val="-4"/>
          <w:sz w:val="28"/>
          <w:szCs w:val="28"/>
          <w:lang w:val="uz-Cyrl-UZ"/>
        </w:rPr>
      </w:pPr>
      <w:r w:rsidRPr="00CE1343">
        <w:rPr>
          <w:rFonts w:ascii="Times New Roman" w:hAnsi="Times New Roman" w:cs="Times New Roman"/>
          <w:spacing w:val="-4"/>
          <w:sz w:val="28"/>
          <w:szCs w:val="28"/>
          <w:lang w:val="uz-Cyrl-UZ"/>
        </w:rPr>
        <w:t>Давлат божи тушунчаси ва турлари.</w:t>
      </w:r>
    </w:p>
    <w:p w:rsidR="008E05BD" w:rsidRDefault="008E05BD" w:rsidP="00CD19F2">
      <w:pPr>
        <w:tabs>
          <w:tab w:val="left" w:pos="-142"/>
        </w:tabs>
        <w:autoSpaceDE w:val="0"/>
        <w:autoSpaceDN w:val="0"/>
        <w:adjustRightInd w:val="0"/>
        <w:spacing w:after="0" w:line="240" w:lineRule="auto"/>
        <w:jc w:val="center"/>
        <w:rPr>
          <w:rFonts w:ascii="Cambria" w:eastAsia="Times New Roman" w:hAnsi="Cambria" w:cs="Times New Roman"/>
          <w:b/>
          <w:color w:val="000000"/>
          <w:spacing w:val="-4"/>
          <w:sz w:val="28"/>
          <w:szCs w:val="24"/>
          <w:lang w:val="uz-Cyrl-UZ" w:eastAsia="ru-RU"/>
        </w:rPr>
      </w:pPr>
    </w:p>
    <w:p w:rsidR="00655D29" w:rsidRPr="006912FA" w:rsidRDefault="00655D29" w:rsidP="00655D29">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sidRPr="006912FA">
        <w:rPr>
          <w:rFonts w:ascii="Times New Roman" w:hAnsi="Times New Roman" w:cs="Times New Roman"/>
          <w:b/>
          <w:spacing w:val="-4"/>
          <w:sz w:val="28"/>
          <w:szCs w:val="28"/>
          <w:lang w:val="uz-Cyrl-UZ"/>
        </w:rPr>
        <w:t>АРХИВ</w:t>
      </w:r>
      <w:r>
        <w:rPr>
          <w:rFonts w:ascii="Times New Roman" w:hAnsi="Times New Roman" w:cs="Times New Roman"/>
          <w:b/>
          <w:spacing w:val="-4"/>
          <w:sz w:val="28"/>
          <w:szCs w:val="28"/>
          <w:lang w:val="uz-Cyrl-UZ"/>
        </w:rPr>
        <w:t>ГА ОИД</w:t>
      </w:r>
    </w:p>
    <w:p w:rsidR="00655D29" w:rsidRPr="006912FA" w:rsidRDefault="00655D29" w:rsidP="00655D29">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655D29" w:rsidRDefault="00655D29" w:rsidP="009A0CDD">
      <w:pPr>
        <w:pStyle w:val="a3"/>
        <w:numPr>
          <w:ilvl w:val="0"/>
          <w:numId w:val="5"/>
        </w:numPr>
        <w:tabs>
          <w:tab w:val="left" w:pos="-142"/>
        </w:tabs>
        <w:autoSpaceDE w:val="0"/>
        <w:autoSpaceDN w:val="0"/>
        <w:adjustRightInd w:val="0"/>
        <w:spacing w:after="0" w:line="240" w:lineRule="auto"/>
        <w:ind w:hanging="76"/>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Миллий архив фондининг таркибини айтиб беринг</w:t>
      </w:r>
      <w:r>
        <w:rPr>
          <w:rFonts w:ascii="Times New Roman" w:hAnsi="Times New Roman" w:cs="Times New Roman"/>
          <w:spacing w:val="-4"/>
          <w:sz w:val="28"/>
          <w:szCs w:val="28"/>
          <w:lang w:val="uz-Cyrl-UZ"/>
        </w:rPr>
        <w:t>.</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Архив фаолиятини тартибга солувчи қандай норматив-ҳуқуқий ҳужжатларни биласиз?</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Ўзбекистон Республикаси Вазирлар Махкамасининг архив иши соҳасидаги ваколатларини санаб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Ўзбекистон Республикаси “Ўзархив” агентлининг архив иши соҳасидаги ваколатларини санаб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Архив фонди ва архив ҳужжатлари тушунчаларини ёритиб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Архивларни ташкил этиш шартларини айтиб беринг</w:t>
      </w:r>
      <w:r>
        <w:rPr>
          <w:rFonts w:ascii="Times New Roman" w:hAnsi="Times New Roman" w:cs="Times New Roman"/>
          <w:spacing w:val="-4"/>
          <w:sz w:val="28"/>
          <w:szCs w:val="28"/>
          <w:lang w:val="uz-Cyrl-UZ"/>
        </w:rPr>
        <w:t>.</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Архивларнинг турлари ва тоифаларини айтиб беринг</w:t>
      </w:r>
      <w:r>
        <w:rPr>
          <w:rFonts w:ascii="Times New Roman" w:hAnsi="Times New Roman" w:cs="Times New Roman"/>
          <w:spacing w:val="-4"/>
          <w:sz w:val="28"/>
          <w:szCs w:val="28"/>
          <w:lang w:val="uz-Cyrl-UZ"/>
        </w:rPr>
        <w:t>.</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Идоравий архивнинг асосий вазифалари ва функцияларини айтиб беринг</w:t>
      </w:r>
      <w:r>
        <w:rPr>
          <w:rFonts w:ascii="Times New Roman" w:hAnsi="Times New Roman" w:cs="Times New Roman"/>
          <w:spacing w:val="-4"/>
          <w:sz w:val="28"/>
          <w:szCs w:val="28"/>
          <w:lang w:val="uz-Cyrl-UZ"/>
        </w:rPr>
        <w:t>.</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Архив ҳужжатларини идоравий архивларда вақтинча сақлаш муддатларини ёритинг</w:t>
      </w:r>
      <w:r>
        <w:rPr>
          <w:rFonts w:ascii="Times New Roman" w:hAnsi="Times New Roman" w:cs="Times New Roman"/>
          <w:spacing w:val="-4"/>
          <w:sz w:val="28"/>
          <w:szCs w:val="28"/>
          <w:lang w:val="uz-Cyrl-UZ"/>
        </w:rPr>
        <w:t>.</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437D69">
        <w:rPr>
          <w:rFonts w:ascii="Times New Roman" w:hAnsi="Times New Roman" w:cs="Times New Roman"/>
          <w:spacing w:val="-4"/>
          <w:sz w:val="28"/>
          <w:szCs w:val="28"/>
          <w:lang w:val="uz-Cyrl-UZ"/>
        </w:rPr>
        <w:t>Ҳужжатларни идоравий архивга қабул қил</w:t>
      </w:r>
      <w:r>
        <w:rPr>
          <w:rFonts w:ascii="Times New Roman" w:hAnsi="Times New Roman" w:cs="Times New Roman"/>
          <w:spacing w:val="-4"/>
          <w:sz w:val="28"/>
          <w:szCs w:val="28"/>
          <w:lang w:val="uz-Cyrl-UZ"/>
        </w:rPr>
        <w:t>иш тартиби.</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 xml:space="preserve">Ўзбекистон Республикасининг </w:t>
      </w: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Архив иши тўғрисида</w:t>
      </w: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ги қонун</w:t>
      </w:r>
      <w:r>
        <w:rPr>
          <w:rFonts w:ascii="Times New Roman" w:hAnsi="Times New Roman" w:cs="Times New Roman"/>
          <w:spacing w:val="-4"/>
          <w:sz w:val="28"/>
          <w:szCs w:val="28"/>
          <w:lang w:val="uz-Cyrl-UZ"/>
        </w:rPr>
        <w:t>ининг</w:t>
      </w:r>
      <w:r w:rsidRPr="00C17B15">
        <w:rPr>
          <w:rFonts w:ascii="Times New Roman" w:hAnsi="Times New Roman" w:cs="Times New Roman"/>
          <w:spacing w:val="-4"/>
          <w:sz w:val="28"/>
          <w:szCs w:val="28"/>
          <w:lang w:val="uz-Cyrl-UZ"/>
        </w:rPr>
        <w:t xml:space="preserve"> мазмун</w:t>
      </w: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моҳиятини очиб беринг?</w:t>
      </w:r>
    </w:p>
    <w:p w:rsidR="00655D29" w:rsidRPr="00C17B15"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Миллий архив фонди тўғрисида</w:t>
      </w: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ги низом мазмун</w:t>
      </w:r>
      <w:r>
        <w:rPr>
          <w:rFonts w:ascii="Times New Roman" w:hAnsi="Times New Roman" w:cs="Times New Roman"/>
          <w:spacing w:val="-4"/>
          <w:sz w:val="28"/>
          <w:szCs w:val="28"/>
          <w:lang w:val="uz-Cyrl-UZ"/>
        </w:rPr>
        <w:t>-</w:t>
      </w:r>
      <w:r w:rsidRPr="00C17B15">
        <w:rPr>
          <w:rFonts w:ascii="Times New Roman" w:hAnsi="Times New Roman" w:cs="Times New Roman"/>
          <w:spacing w:val="-4"/>
          <w:sz w:val="28"/>
          <w:szCs w:val="28"/>
          <w:lang w:val="uz-Cyrl-UZ"/>
        </w:rPr>
        <w:t>моҳиятини очиб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Ишдан бўшаган ходимларининг шахсий йиғмажилдлари идоравий архивдан қанча муддатда йўқ қилинади ва қайси тартида амалга оширилади.</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Суд идоравий архивида ҳужжатлар қимматлилигини аниқлаш экспертизасини ўтказиш ким томонидан ва қанда</w:t>
      </w:r>
      <w:r>
        <w:rPr>
          <w:rFonts w:ascii="Times New Roman" w:hAnsi="Times New Roman" w:cs="Times New Roman"/>
          <w:spacing w:val="-4"/>
          <w:sz w:val="28"/>
          <w:szCs w:val="28"/>
          <w:lang w:val="uz-Cyrl-UZ"/>
        </w:rPr>
        <w:t>й</w:t>
      </w:r>
      <w:r w:rsidRPr="00C17B15">
        <w:rPr>
          <w:rFonts w:ascii="Times New Roman" w:hAnsi="Times New Roman" w:cs="Times New Roman"/>
          <w:spacing w:val="-4"/>
          <w:sz w:val="28"/>
          <w:szCs w:val="28"/>
          <w:lang w:val="uz-Cyrl-UZ"/>
        </w:rPr>
        <w:t xml:space="preserve"> амалга оширилади?</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Суд номенклатураси нимага асосан ишлаб чиқилади ва кимлар қатнашади?</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Архив ҳужжатларини Миллий архив фонди таркибига киритиш бўйича маълумот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Архив ҳужжатларини давлат архивларига топшириш тартиби</w:t>
      </w:r>
      <w:r>
        <w:rPr>
          <w:rFonts w:ascii="Times New Roman" w:hAnsi="Times New Roman" w:cs="Times New Roman"/>
          <w:spacing w:val="-4"/>
          <w:sz w:val="28"/>
          <w:szCs w:val="28"/>
          <w:lang w:val="uz-Cyrl-UZ"/>
        </w:rPr>
        <w:t xml:space="preserve"> ҳақида айтиб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C17B15">
        <w:rPr>
          <w:rFonts w:ascii="Times New Roman" w:hAnsi="Times New Roman" w:cs="Times New Roman"/>
          <w:spacing w:val="-4"/>
          <w:sz w:val="28"/>
          <w:szCs w:val="28"/>
          <w:lang w:val="uz-Cyrl-UZ"/>
        </w:rPr>
        <w:t>Суд архивларида ҳужжатларининг сақланиши ва уларнинг турларини санаб беринг.</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Архив ҳужжатларининг бут сақланишини таъминлаш тартиби.</w:t>
      </w:r>
    </w:p>
    <w:p w:rsidR="00655D29" w:rsidRDefault="00655D29" w:rsidP="009A0CDD">
      <w:pPr>
        <w:pStyle w:val="a3"/>
        <w:numPr>
          <w:ilvl w:val="0"/>
          <w:numId w:val="5"/>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Архив ҳужжатларини Ўзбекистон Республикасидан ташқарига олиб чиқиш ва Ўзбекистон Республикасига олиб кириш тартиби ҳақида гапиринг.</w:t>
      </w:r>
    </w:p>
    <w:p w:rsidR="00CD19F2" w:rsidRDefault="00CD19F2" w:rsidP="00655D29">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p>
    <w:p w:rsidR="001F6EC7" w:rsidRPr="001F6EC7" w:rsidRDefault="001F6EC7" w:rsidP="001F6EC7">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sidRPr="001F6EC7">
        <w:rPr>
          <w:rFonts w:ascii="Times New Roman" w:hAnsi="Times New Roman" w:cs="Times New Roman"/>
          <w:b/>
          <w:spacing w:val="-4"/>
          <w:sz w:val="28"/>
          <w:szCs w:val="28"/>
          <w:lang w:val="uz-Cyrl-UZ"/>
        </w:rPr>
        <w:t>МАТБУОТГА ОИД</w:t>
      </w:r>
    </w:p>
    <w:p w:rsidR="001F6EC7" w:rsidRPr="001F6EC7" w:rsidRDefault="001F6EC7" w:rsidP="001F6EC7">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1F6EC7" w:rsidRDefault="001F6EC7" w:rsidP="009A0CDD">
      <w:pPr>
        <w:pStyle w:val="a3"/>
        <w:numPr>
          <w:ilvl w:val="0"/>
          <w:numId w:val="3"/>
        </w:numPr>
        <w:tabs>
          <w:tab w:val="left" w:pos="-142"/>
        </w:tabs>
        <w:autoSpaceDE w:val="0"/>
        <w:autoSpaceDN w:val="0"/>
        <w:adjustRightInd w:val="0"/>
        <w:spacing w:after="0" w:line="240" w:lineRule="auto"/>
        <w:ind w:left="-284" w:firstLine="568"/>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Очиқ суд мажлисини фототасвирга тушириш, видеоёзувни амалга ошириш, шунингдек, оммавий ахборот воситаларида трансляция қилиш тартибини тушунтириб беринг?</w:t>
      </w:r>
    </w:p>
    <w:p w:rsid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lastRenderedPageBreak/>
        <w:t>Фойдаланилиши чеклаб қўйилган ахборотга нималар киради?</w:t>
      </w:r>
    </w:p>
    <w:p w:rsid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Давлат ҳокимияти ва бошқаруви органлари фаолиятининг очиқлигини таъминлаш усулларини айтиб беринг?</w:t>
      </w:r>
    </w:p>
    <w:p w:rsidR="001F6EC7" w:rsidRP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Давлат ҳокимияти ва бошқаруви органларининг расмий</w:t>
      </w:r>
      <w:r w:rsidRPr="001F6EC7">
        <w:rPr>
          <w:rFonts w:ascii="Times New Roman" w:hAnsi="Times New Roman" w:cs="Times New Roman"/>
          <w:spacing w:val="-4"/>
          <w:sz w:val="28"/>
          <w:szCs w:val="28"/>
          <w:lang w:val="uz-Cyrl-UZ"/>
        </w:rPr>
        <w:br/>
        <w:t>веб-сайтларида қандай ахборотлар жойлаштирилиши мумкин?</w:t>
      </w:r>
    </w:p>
    <w:p w:rsidR="001F6EC7" w:rsidRP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Давлат ҳокимияти ва бошқаруви органларининг фаолияти тўғрисида ахборот олишга доир сўровни кўриб чиқиш муддатлари ва тартиби?</w:t>
      </w:r>
    </w:p>
    <w:p w:rsid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Оммавий ахборот воситалари тушунчасига таъриф беринг.</w:t>
      </w:r>
    </w:p>
    <w:p w:rsid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Оммавий ахборот воситалари эркинлигини суиистеъмол қилишга йўл қўйилмаслиги деганда нимани тушунасиз.</w:t>
      </w:r>
    </w:p>
    <w:p w:rsidR="001F6EC7" w:rsidRP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Раддия бериш ва жавоб қайтариш ҳуқуқини тушунтириб беринг.</w:t>
      </w:r>
    </w:p>
    <w:p w:rsidR="001F6EC7" w:rsidRDefault="001F6EC7"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sidRPr="001F6EC7">
        <w:rPr>
          <w:rFonts w:ascii="Times New Roman" w:hAnsi="Times New Roman" w:cs="Times New Roman"/>
          <w:spacing w:val="-4"/>
          <w:sz w:val="28"/>
          <w:szCs w:val="28"/>
          <w:lang w:val="uz-Cyrl-UZ"/>
        </w:rPr>
        <w:t>Қандай ҳолларда ахборот беришни рад этиш мумкин?</w:t>
      </w:r>
    </w:p>
    <w:p w:rsidR="00B93A23" w:rsidRPr="001F6EC7" w:rsidRDefault="00B35151" w:rsidP="009A0CDD">
      <w:pPr>
        <w:pStyle w:val="a3"/>
        <w:numPr>
          <w:ilvl w:val="0"/>
          <w:numId w:val="3"/>
        </w:numPr>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Ишни ёпиқ суд мажлисида кўришнинг ўзига хос хусусиятлари ва бунда ОАВларининг иштирок этиш ҳолатини ёритинг.</w:t>
      </w:r>
    </w:p>
    <w:p w:rsidR="006912FA" w:rsidRDefault="006912FA" w:rsidP="006912FA">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6912FA" w:rsidRPr="006912FA" w:rsidRDefault="006912FA" w:rsidP="006912FA">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sidRPr="006912FA">
        <w:rPr>
          <w:rFonts w:ascii="Times New Roman" w:hAnsi="Times New Roman" w:cs="Times New Roman"/>
          <w:b/>
          <w:spacing w:val="-4"/>
          <w:sz w:val="28"/>
          <w:szCs w:val="28"/>
          <w:lang w:val="uz-Cyrl-UZ"/>
        </w:rPr>
        <w:t>АКТни ЖОРИЙ ЭТИШ</w:t>
      </w:r>
      <w:r>
        <w:rPr>
          <w:rFonts w:ascii="Times New Roman" w:hAnsi="Times New Roman" w:cs="Times New Roman"/>
          <w:b/>
          <w:spacing w:val="-4"/>
          <w:sz w:val="28"/>
          <w:szCs w:val="28"/>
          <w:lang w:val="uz-Cyrl-UZ"/>
        </w:rPr>
        <w:t>ГА ОИД</w:t>
      </w:r>
    </w:p>
    <w:p w:rsidR="006912FA" w:rsidRPr="006912FA" w:rsidRDefault="006912FA" w:rsidP="006912FA">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Ўзбекистон Республикаси Президентининг 03.09.2020 йилги Суд ҳокимияти органлари фаолиятини рақамлаштириш чора-тадбирлари тўғрисида ПҚ-4818-сон қарорининг мазмун моҳиятини айтиб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2020-2023 йилларда суд ҳокимияти органлари фаолиятини рақамлаштириш Дастурининг мазмун-моҳиятини айтиб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Сўнгги йилларда судлар фаолиятида замонавий технологияларни кенг жорий этиш бўйича амалга оширилган тадбирлар ҳақида тушунча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Судлар томонидан фуқаролар ва тадбиркорларга кўрсатиладиган интерактив хизматлар турини кенгайтириш бўйича амалга оширилаётган ишларни тушунтириб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Махсус ахборот дастурларини жорий этиш орқали судьялар ҳамжамияти органлари фаолиятининг очиқлиги ва шаффофлигини таъминлаш нималардан иборат.</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2022 йил 1 январдан бошлаб судлар фаолиятига жорий этиладиган "Адолат" ахборот тизимлари комплекси нималардан иборат булади.</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Судлар фаолиятига жорий</w:t>
      </w:r>
      <w:r w:rsidR="00D5356B">
        <w:rPr>
          <w:rFonts w:ascii="Times New Roman" w:hAnsi="Times New Roman" w:cs="Times New Roman"/>
          <w:spacing w:val="-4"/>
          <w:sz w:val="28"/>
          <w:szCs w:val="28"/>
          <w:lang w:val="uz-Cyrl-UZ"/>
        </w:rPr>
        <w:t xml:space="preserve"> этилган ягона корпоратив тармоқ</w:t>
      </w:r>
      <w:r w:rsidRPr="003746A5">
        <w:rPr>
          <w:rFonts w:ascii="Times New Roman" w:hAnsi="Times New Roman" w:cs="Times New Roman"/>
          <w:spacing w:val="-4"/>
          <w:sz w:val="28"/>
          <w:szCs w:val="28"/>
          <w:lang w:val="uz-Cyrl-UZ"/>
        </w:rPr>
        <w:t>нинг афзалликлари нималардан иборат.</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2022 йилда амалга ошириладиган интерактив хизматлар нималардан иборат булади.</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Олий суднинг ягона электрон тўлов тизимини ишлаш тартиби ва самарадорлигини айтиб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Судларнинг ахборот тизими бошқа давлат органларининг ахборот тизими билан интеграция қилинганлиги ҳақида тушунча беринг ва мисол келтиринг.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Олий суднинг интерактив хизматлар порталини жорий этишдан кўзланган мақсад ва интерактив хизмат турлари ҳақида тушунча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Судлар фаолиятига жорий этилган мобил видеоконференцалоқа тизими ҳақида нималарни биласиз?</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Ахборот хавфсизлигини таъминлаш чоралари ҳақида батафсил тушунча беринг.</w:t>
      </w:r>
    </w:p>
    <w:p w:rsidR="003746A5" w:rsidRP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lastRenderedPageBreak/>
        <w:t>Судларга электрон шаклда мурожаат қилиш тартибини тўлиқ тушунтириб беринг.</w:t>
      </w:r>
    </w:p>
    <w:p w:rsidR="003746A5" w:rsidRDefault="003746A5" w:rsidP="009A0CDD">
      <w:pPr>
        <w:pStyle w:val="a3"/>
        <w:numPr>
          <w:ilvl w:val="0"/>
          <w:numId w:val="4"/>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Суд мажлисини аудио-видео қайд этиш бўйича яратилган ахборот тизими ҳақида тушунча беринг.</w:t>
      </w:r>
    </w:p>
    <w:p w:rsidR="006912FA" w:rsidRDefault="006912FA" w:rsidP="006912FA">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2A346E" w:rsidRPr="002A346E" w:rsidRDefault="002A346E" w:rsidP="002A346E">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sidRPr="002A346E">
        <w:rPr>
          <w:rFonts w:ascii="Times New Roman" w:hAnsi="Times New Roman" w:cs="Times New Roman"/>
          <w:b/>
          <w:spacing w:val="-4"/>
          <w:sz w:val="28"/>
          <w:szCs w:val="28"/>
          <w:lang w:val="uz-Cyrl-UZ"/>
        </w:rPr>
        <w:t>БУХГАЛТЕРИЯГА ОИД</w:t>
      </w:r>
    </w:p>
    <w:p w:rsidR="002A346E" w:rsidRPr="002A346E" w:rsidRDefault="002A346E" w:rsidP="002A346E">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Ўзбекистон Республикаси Давлат бюджетида турувчи ташкилотларнинг харажатлар сметасини тасдиқлаш тартиби ҳақида гапиринг</w:t>
      </w:r>
      <w:r>
        <w:rPr>
          <w:rFonts w:ascii="Times New Roman" w:hAnsi="Times New Roman" w:cs="Times New Roman"/>
          <w:spacing w:val="-4"/>
          <w:sz w:val="28"/>
          <w:szCs w:val="28"/>
          <w:lang w:val="uz-Cyrl-UZ"/>
        </w:rPr>
        <w:t>.</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Ходимларга шахсий устама, байрамларга мукофот, кузги-қишки мавсумга тайёргарлик кўриш ва овқат пули қандай маблағлар ҳисобидан тўланади?</w:t>
      </w:r>
      <w:r>
        <w:rPr>
          <w:rFonts w:ascii="Times New Roman" w:hAnsi="Times New Roman" w:cs="Times New Roman"/>
          <w:spacing w:val="-4"/>
          <w:sz w:val="28"/>
          <w:szCs w:val="28"/>
          <w:lang w:val="uz-Cyrl-UZ"/>
        </w:rPr>
        <w:t xml:space="preserve"> </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Бухгалтерия ҳисоби ва ҳисоботини тартибга солиш, бухгалтерия ҳисоби стандартларини ишлаб чиқиш, тасдиқлаш кимга юклатилган?</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Муддати ўтиб кетган дебиторлик қарзи деганда нима тушунилади?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“Бюджет дотацияси” тушунчасига изоҳ беринг?</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Коммунал тўловлар бўйича қандай ишларни амалга оширасиз?</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Ҳомийлардан тушган маблағлар, агарда ҳомийлар томонидан маблағларнинг ишлатилиш йўналиши кўрсатилмаган бўлса, қайси мақсадларга йўналтирилиши мумкин?</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Хизмат сафарлари бўйича харажатларни қоплаб берилиши қайси ҳужжат билан тартибга солинган, йўл ҳужжати мавжуд бўлмаган тақдирда тўловлар қандай амалга оширилади?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Омбордаги товар моддий бойликларни қабул қилиб олиш ҳамда тарқатиш қандай усулда амалга оширилади?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Ҳисоб регистрларидаги бухгалтерия ёзувларида аниқланган хатоларни жорий йилда тузатиш тартиби?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Қандай ҳолатларда ходимнинг иш ҳақи тўловларидан унинг розилиги бўлмаган тақдирда ҳам ушлаб қолинади?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Бюджет ташкилотларида вақтинча фойдаланилмаётган бино ва иншоотлар қандай тартибда ижарага берилади?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Асосий воситаларни ҳисобдан чиқарилишида нималарга аҳамият бериш лозим ва қайси норматив ҳужжат билан тартибга солинган?</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Ташкилотларда инвентаризация ўтказиш тартиби қайси меъёрий ҳужжатга асосан ташкил этилади ва ташкил этишдан мақсад нима? Қандай ҳолатларда режадан ташқари инвентаризация ўтказилади?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Асосий воситаларга эскириш ҳисоблаш тартиби (даври, меъёрлари) қандай ва қайси турдаги асосий воситалар учун эскириш ҳисобланмайди?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Бюджет ташкилотларида бухгалтерия балансининг актив ва пассив қисмида нималар акс эттирилади?</w:t>
      </w:r>
    </w:p>
    <w:p w:rsidR="003746A5" w:rsidRDefault="003746A5"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sidRPr="003746A5">
        <w:rPr>
          <w:rFonts w:ascii="Times New Roman" w:hAnsi="Times New Roman" w:cs="Times New Roman"/>
          <w:spacing w:val="-4"/>
          <w:sz w:val="28"/>
          <w:szCs w:val="28"/>
          <w:lang w:val="uz-Cyrl-UZ"/>
        </w:rPr>
        <w:t>Бюджет ташкилотларида бухгалтерия ҳисоби тўғрисида қандай норматив ҳужжатлар мавжуд?</w:t>
      </w:r>
    </w:p>
    <w:p w:rsidR="003746A5" w:rsidRPr="006912FA" w:rsidRDefault="006912FA"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Қайси ҳолларда тендер савдолари ўтказилади?</w:t>
      </w:r>
    </w:p>
    <w:p w:rsidR="006912FA" w:rsidRPr="002A346E" w:rsidRDefault="006912FA"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Хизмат автомашиналарини судларга фойдаланиш учун бириктириш тартибини тушунтиринг?</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lastRenderedPageBreak/>
        <w:t>Ташкилотларда инвентаризация ўтказиш тартиби қайси меъёрий ҳужжатга асосан ташкил этилади ва ташкил этишдан мақсад нима? Қандай ҳолатларда режадан ташқари инвентаризация ўтказилади?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Ўзбекистон Республикаси Президентининг 13.07.2018 йилдаги</w:t>
      </w:r>
      <w:r>
        <w:rPr>
          <w:rFonts w:ascii="Times New Roman" w:hAnsi="Times New Roman"/>
          <w:bCs/>
          <w:sz w:val="28"/>
          <w:szCs w:val="28"/>
          <w:lang w:val="uz-Cyrl-UZ"/>
        </w:rPr>
        <w:br/>
      </w:r>
      <w:r w:rsidRPr="002A346E">
        <w:rPr>
          <w:rFonts w:ascii="Times New Roman" w:hAnsi="Times New Roman"/>
          <w:bCs/>
          <w:sz w:val="28"/>
          <w:szCs w:val="28"/>
          <w:lang w:val="uz-Cyrl-UZ"/>
        </w:rPr>
        <w:t>ПФ-5482-сон ва 13.01.2021 йилдаги ПФ-6134-сон Фармонлари асосида судья ва суд ходимларининг иш ҳақи тўловлари бўйича қандай ўзгаришлар бўлди?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Судлар қандай манбалар ҳисобидан таъминланади?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Судьяларга уй-жой ижара пули қайси маблағлар ҳисобидан тўланади?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Суд ҳокимияти органларини ривожлантириш жамғармаси қандай манбалар ҳисобидан шаклланади?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Суд ҳокимияти органларини ривожлантириш жамғармаси фаолиятини бошқариш ва маблағларини тақсимлаш қандай амалга оширилади?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Суд ҳокимияти органларини ривожлантириш жамғармаси Кузатувчи кенгаш таркибига кимлар киради?</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Ўзбекистон Республикаси Давлат бюджетида турувчи ташкилотларнинг харажатлар сметасини тасдиқлаш тартиби ҳақида гапиринг.</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Бюджет ташкилотини ривожлантириш жамғармасини шакллантириш ва унинг маблағларидан фойдаланиш тартиби қандай?</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Молия органлари томонидан бюджет ташкилотлари сметалари ва штат жадваллари кандай муддат ичида рўйхатдан ўтказилади ?</w:t>
      </w:r>
    </w:p>
    <w:p w:rsidR="002A346E" w:rsidRPr="002A346E" w:rsidRDefault="002A346E" w:rsidP="009A0CDD">
      <w:pPr>
        <w:pStyle w:val="a3"/>
        <w:numPr>
          <w:ilvl w:val="0"/>
          <w:numId w:val="6"/>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2A346E">
        <w:rPr>
          <w:rFonts w:ascii="Times New Roman" w:hAnsi="Times New Roman"/>
          <w:bCs/>
          <w:sz w:val="28"/>
          <w:szCs w:val="28"/>
          <w:lang w:val="uz-Cyrl-UZ"/>
        </w:rPr>
        <w:t>Давлат бюджети йил бошлангунга кадар кабул килинмаган бўлса, янги йилнинг дастлабки ойи харажатлари кайси микдорларда амалга оширилади?</w:t>
      </w:r>
    </w:p>
    <w:p w:rsidR="006912FA" w:rsidRDefault="006912FA" w:rsidP="006912FA">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6B2ECA" w:rsidRDefault="006B2ECA" w:rsidP="006912FA">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Pr>
          <w:rFonts w:ascii="Times New Roman" w:hAnsi="Times New Roman" w:cs="Times New Roman"/>
          <w:b/>
          <w:spacing w:val="-4"/>
          <w:sz w:val="28"/>
          <w:szCs w:val="28"/>
          <w:lang w:val="uz-Cyrl-UZ"/>
        </w:rPr>
        <w:t>ДЕПАРТАМЕНТГА ОИД</w:t>
      </w:r>
    </w:p>
    <w:p w:rsidR="006B2ECA" w:rsidRDefault="006B2ECA" w:rsidP="006912FA">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p>
    <w:p w:rsidR="006B2ECA" w:rsidRDefault="006B2ECA" w:rsidP="006B2ECA">
      <w:pPr>
        <w:rPr>
          <w:rFonts w:ascii="Times New Roman" w:hAnsi="Times New Roman" w:cs="Times New Roman"/>
          <w:b/>
          <w:bCs/>
          <w:noProof/>
          <w:spacing w:val="-4"/>
          <w:sz w:val="2"/>
          <w:szCs w:val="28"/>
          <w:lang w:val="uz-Cyrl-UZ"/>
        </w:rPr>
      </w:pP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“Бюджет дотацияси” тушунчасига изоҳ беринг?</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Архитектура режалаштириш топшириғи (АПЗ) га асосан қайси муҳандислик-коммуникация тармоқларига улаш учун техник шартлар ва рухсатномалар олинади?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Асосий воситаларга эскириш ҳисоблаш тартиби (даври, меъёрлари) қандай ва қайси турдаги асосий воситалар учун эскириш ҳисобланмайди?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Асосий воситаларни ҳисобдан чиқарилишида нималарга аҳамият бериш лозим ва қайси норматив ҳужжат билан тартибга солинган?</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Бухгалтерия ҳисоби ва ҳисоботини тартибга солиш, бухгалтерия ҳисоби стандартларини ишлаб чиқиш, тасдиқлаш кимга юклатилган?</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Бюджет ташкилотини ривожлантириш жамғармасини шакллантириш ва унинг маблағларидан фойдаланиш тартиби қандай?</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Бюджет ташкилотларида бухгалтерия ҳисоби тўғрисида қандай норматив ҳужжатлар мавжуд?</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Бюджет ташкилотларида вақтинча фойдаланилмаётган бино ва иншоотлар қандай тартибда ижарага берилади?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Давлат бюджети йил бошлангунга кадар кабул килинмаган бўлса, янги йилнинг дастлабки ойи харажатлари кайси микдорларда амалга оширилади?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Коммунал тўловлар бўйича қандай ишларни амалга оширасиз?</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lastRenderedPageBreak/>
        <w:t>Қайси ҳолларда тендер савдолари ўтказилади?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Қандай ҳолатларда ходимнинг иш ҳақи тўловларидан унинг розилиги бўлмаган тақдирда ҳам ушлаб қолинади?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Қурилиш ишлари қайси турларга бўлинади?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Қурилиш ишларига ким томонидан ер майдони ажратилади ва рухсат берилади?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Лойиҳа-смета ҳужжатларини тайёрлашда қайси меъёрий (норма) ва қоидалардан фойдаланилади?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Молия йили деганда нимани тушунасиз?</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Молия органлари томонидан бюджет ташкилотлари сметалари ва штат жадваллари кандай муддат ичида рўйхатдан ўтказилади ?</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noProof/>
          <w:spacing w:val="-4"/>
          <w:sz w:val="28"/>
          <w:szCs w:val="28"/>
          <w:lang w:val="uz-Cyrl-UZ"/>
        </w:rPr>
      </w:pPr>
      <w:r>
        <w:rPr>
          <w:rFonts w:ascii="Times New Roman" w:hAnsi="Times New Roman" w:cs="Times New Roman"/>
          <w:spacing w:val="-4"/>
          <w:sz w:val="28"/>
          <w:szCs w:val="28"/>
          <w:lang w:val="uz-Cyrl-UZ"/>
        </w:rPr>
        <w:t>Муддати ўтиб кетган дебиторлик қарзи деганда нима тушунилади?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буюртмачи ва пудратчи ўртасида тузилган  Пудрат шартномасига, қўшимча  қайси ҳужжатлар илова қилинади?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капитал ва жорий</w:t>
      </w:r>
      <w:r>
        <w:rPr>
          <w:rFonts w:ascii="Times New Roman" w:hAnsi="Times New Roman"/>
          <w:b/>
          <w:bCs/>
          <w:sz w:val="28"/>
          <w:szCs w:val="28"/>
          <w:lang w:val="uz-Cyrl-UZ"/>
        </w:rPr>
        <w:t xml:space="preserve"> </w:t>
      </w:r>
      <w:r>
        <w:rPr>
          <w:rFonts w:ascii="Times New Roman" w:hAnsi="Times New Roman"/>
          <w:bCs/>
          <w:sz w:val="28"/>
          <w:szCs w:val="28"/>
          <w:lang w:val="uz-Cyrl-UZ"/>
        </w:rPr>
        <w:t>таъмирлаш ишларига смета ҳужжатлари буюртмачининг қайси хужжатига асосан тайёрланади?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қурилиш</w:t>
      </w:r>
      <w:r>
        <w:rPr>
          <w:rFonts w:ascii="Times New Roman" w:hAnsi="Times New Roman"/>
          <w:b/>
          <w:bCs/>
          <w:sz w:val="28"/>
          <w:szCs w:val="28"/>
          <w:lang w:val="uz-Cyrl-UZ"/>
        </w:rPr>
        <w:t xml:space="preserve"> </w:t>
      </w:r>
      <w:r>
        <w:rPr>
          <w:rFonts w:ascii="Times New Roman" w:hAnsi="Times New Roman"/>
          <w:bCs/>
          <w:sz w:val="28"/>
          <w:szCs w:val="28"/>
          <w:lang w:val="uz-Cyrl-UZ"/>
        </w:rPr>
        <w:t>ишларига лойиҳа-смета ҳужжатлари буюртмачининг қайси топшириғига асосан тайёрланади?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Объектга пудратчини танлаш қайси тартибда аниқланади?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Объектда қурилиш ёки капитал таъмирлаш ишлари якунлангандан сўнг, қайси ташкилотлар иштирокида назорат ўлчовлари ўтказилади?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 қурилиш ишлари якунлангандан сўнг, қайси комиссия томонидан қандай тартибда фойдаланишга топширилади?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Объектда қурилиш ишлари якунланиб, фойдаланишга топширилгандан сўнг, объект бўйича кафолат муддати қанча муддатни ташкил этади?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Объектдаги қурилиш ишлари қайси тайёрланган ҳужжатлар асосида бажарилади?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Объектдаги қурилиш ишларини назорати қайси ташкилотлар томонидан олиб борилади?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Омбордаги товар моддий бойликларни қабул қилиб олиш ҳамда тарқатиш қандай усулда амалга оширилади?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Пудратчи томонидан объектда бажарилган қурилиш ишлари тўғрисида қандай ҳужжатлар буюртмачига топширилади?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Суд ҳокимияти органларини ривожлантириш жамғармаси Кузатувчи кенгаш таркибига кимлар киради?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Суд ҳокимияти органларини ривожлантириш жамғармаси қайси қарорга асосан ташкил топган?</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Суд ҳокимияти органларини ривожлантириш жамғармаси қандай манбалар ҳисобидан шаклланади?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Суд ҳокимияти органларини ривожлантириш жамғармаси фаолиятини бошқариш ва маблағларини тақсимлаш қандай амалга оширилади?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Судлар қандай манбалар ҳисобидан таъминланади?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Судьяларга қайси қарорга асосан уй-жой ижара пули тўланади?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Судьяларга уй-жой ижара пули қайси маблағлар ҳисобидан тўланади?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Тайёрланган лойиҳа-смета ҳужжатларига қанақа ҳулоса олинади?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lastRenderedPageBreak/>
        <w:t>Ташкилотларда инвентаризация ўтказиш тартиби қайси меъёрий ҳужжатга асосан ташкил этилади ва ташкил этишдан мақсад нима? Қандай ҳолатларда режадан ташқари инвентаризация ўтказилади?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bCs/>
          <w:sz w:val="28"/>
          <w:szCs w:val="28"/>
          <w:lang w:val="uz-Cyrl-UZ"/>
        </w:rPr>
      </w:pPr>
      <w:r>
        <w:rPr>
          <w:rFonts w:ascii="Times New Roman" w:hAnsi="Times New Roman"/>
          <w:bCs/>
          <w:sz w:val="28"/>
          <w:szCs w:val="28"/>
          <w:lang w:val="uz-Cyrl-UZ"/>
        </w:rPr>
        <w:t>Ўзбекистон Республикаси Давлат бюджетида турувчи ташкилотларнинг харажатлар сметасини тасдиқлаш тартиби ҳақида гапиринг.</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bCs/>
          <w:sz w:val="28"/>
          <w:szCs w:val="28"/>
          <w:lang w:val="uz-Cyrl-UZ"/>
        </w:rPr>
        <w:t>Хизмат автомашиналарини судларга фойдаланиш учун бириктириш тартибини тушунтиринг?</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 xml:space="preserve">Ходимларга шахсий устама, байрамларга мукофот, кузги-қишки мавсумга тайёргарлик кўриш ва овқат пули қандай маблағлар ҳисобидан тўланади? </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Ҳисоб регистрларидаги бухгалтерия ёзувларида аниқланган хатоларни жорий йилда тузатиш тартиби?</w:t>
      </w:r>
    </w:p>
    <w:p w:rsidR="006B2ECA" w:rsidRDefault="006B2ECA" w:rsidP="009A0CDD">
      <w:pPr>
        <w:pStyle w:val="a3"/>
        <w:numPr>
          <w:ilvl w:val="0"/>
          <w:numId w:val="15"/>
        </w:num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Ҳомийлардан тушган маблағлар, агарда ҳомийлар томонидан маблағларнинг ишлатилиш йўналиши кўрсатилмаган бўлса, қайси мақсадларга йўналтирилиши мумкин?</w:t>
      </w:r>
    </w:p>
    <w:p w:rsidR="006B2ECA" w:rsidRPr="006B2ECA" w:rsidRDefault="006B2ECA" w:rsidP="006B2ECA">
      <w:pPr>
        <w:tabs>
          <w:tab w:val="left" w:pos="-142"/>
        </w:tabs>
        <w:autoSpaceDE w:val="0"/>
        <w:autoSpaceDN w:val="0"/>
        <w:adjustRightInd w:val="0"/>
        <w:spacing w:after="0" w:line="240" w:lineRule="auto"/>
        <w:jc w:val="both"/>
        <w:rPr>
          <w:rFonts w:ascii="Times New Roman" w:hAnsi="Times New Roman"/>
          <w:bCs/>
          <w:sz w:val="28"/>
          <w:szCs w:val="28"/>
          <w:lang w:val="uz-Cyrl-UZ"/>
        </w:rPr>
      </w:pPr>
    </w:p>
    <w:p w:rsidR="006912FA" w:rsidRPr="006912FA" w:rsidRDefault="006912FA" w:rsidP="006912FA">
      <w:pPr>
        <w:tabs>
          <w:tab w:val="left" w:pos="-142"/>
        </w:tabs>
        <w:autoSpaceDE w:val="0"/>
        <w:autoSpaceDN w:val="0"/>
        <w:adjustRightInd w:val="0"/>
        <w:spacing w:after="0" w:line="240" w:lineRule="auto"/>
        <w:jc w:val="center"/>
        <w:rPr>
          <w:rFonts w:ascii="Times New Roman" w:hAnsi="Times New Roman" w:cs="Times New Roman"/>
          <w:b/>
          <w:spacing w:val="-4"/>
          <w:sz w:val="28"/>
          <w:szCs w:val="28"/>
          <w:lang w:val="uz-Cyrl-UZ"/>
        </w:rPr>
      </w:pPr>
      <w:r w:rsidRPr="006912FA">
        <w:rPr>
          <w:rFonts w:ascii="Times New Roman" w:hAnsi="Times New Roman" w:cs="Times New Roman"/>
          <w:b/>
          <w:spacing w:val="-4"/>
          <w:sz w:val="28"/>
          <w:szCs w:val="28"/>
          <w:lang w:val="uz-Cyrl-UZ"/>
        </w:rPr>
        <w:t>ХЎЖАЛИК ИШЛАРИ</w:t>
      </w:r>
      <w:r>
        <w:rPr>
          <w:rFonts w:ascii="Times New Roman" w:hAnsi="Times New Roman" w:cs="Times New Roman"/>
          <w:b/>
          <w:spacing w:val="-4"/>
          <w:sz w:val="28"/>
          <w:szCs w:val="28"/>
          <w:lang w:val="uz-Cyrl-UZ"/>
        </w:rPr>
        <w:t>ГА ОИД</w:t>
      </w:r>
    </w:p>
    <w:p w:rsidR="006912FA" w:rsidRPr="006912FA" w:rsidRDefault="006912FA" w:rsidP="006912FA">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6912FA" w:rsidRPr="006912FA" w:rsidRDefault="006912FA" w:rsidP="009A0CDD">
      <w:pPr>
        <w:pStyle w:val="a3"/>
        <w:numPr>
          <w:ilvl w:val="0"/>
          <w:numId w:val="7"/>
        </w:numPr>
        <w:tabs>
          <w:tab w:val="left" w:pos="-142"/>
        </w:tabs>
        <w:autoSpaceDE w:val="0"/>
        <w:autoSpaceDN w:val="0"/>
        <w:adjustRightInd w:val="0"/>
        <w:spacing w:after="0" w:line="240" w:lineRule="auto"/>
        <w:ind w:hanging="76"/>
        <w:jc w:val="both"/>
        <w:rPr>
          <w:rFonts w:ascii="Times New Roman" w:hAnsi="Times New Roman" w:cs="Times New Roman"/>
          <w:spacing w:val="-4"/>
          <w:sz w:val="28"/>
          <w:szCs w:val="28"/>
          <w:lang w:val="uz-Cyrl-UZ"/>
        </w:rPr>
      </w:pPr>
      <w:r>
        <w:rPr>
          <w:rFonts w:ascii="Times New Roman" w:hAnsi="Times New Roman"/>
          <w:bCs/>
          <w:sz w:val="28"/>
          <w:szCs w:val="28"/>
          <w:lang w:val="uz-Cyrl-UZ"/>
        </w:rPr>
        <w:t>Қурилиш ишлари қайси турларга бўлинади?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Объектдаги қурилиш ишларини назорати қайси ташкилотлар томонидан олиб борилади?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буюртмачи ва пудратчи ўртасида тузилган  Пудрат шартномасига, қўшимча  қайси ҳужжатлар илова қилинади?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Объектдаги қурилиш ишлари қайси тайёрланган ҳужжатлар асосида бажарилади?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Лойиҳа-смета ҳужжатларини тайёрлашда қайси меъёрий (норма) ва қоидалардан фойдаланилади?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Объектда қурилиш ишлари якунлангандан сўнг, қайси комиссия томонидан қандай тартибда фойдаланишга топширилади?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Пудратчи томонидан объектда бажарилган қурилиш ишлари тўғрисида қандай ҳужжатлар буюртмачига топширилади?</w:t>
      </w:r>
    </w:p>
    <w:p w:rsid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Архитектура режалаштириш топшириғи (АПЗ) га асосан қайси муҳандислик-коммуникация тармоқларига улаш учун техник шартлар ва рухсатномалар олинади?</w:t>
      </w:r>
    </w:p>
    <w:p w:rsid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Объектда қурилиш ёки капитал таъмирлаш ишлари якунлангандан сўнг, қайси ташкилотлар иштирокида назорат ўлчовлари ўтказилади?</w:t>
      </w:r>
    </w:p>
    <w:p w:rsid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Объектда қурилиш ишлари якунланиб, фойдаланишга топширилгандан сўнг, объект бўйича кафолат муддати қанча муддатни ташкил этади?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қурилиш</w:t>
      </w:r>
      <w:r>
        <w:rPr>
          <w:rFonts w:ascii="Times New Roman" w:hAnsi="Times New Roman"/>
          <w:b/>
          <w:bCs/>
          <w:sz w:val="28"/>
          <w:szCs w:val="28"/>
          <w:lang w:val="uz-Cyrl-UZ"/>
        </w:rPr>
        <w:t xml:space="preserve"> </w:t>
      </w:r>
      <w:r>
        <w:rPr>
          <w:rFonts w:ascii="Times New Roman" w:hAnsi="Times New Roman"/>
          <w:bCs/>
          <w:sz w:val="28"/>
          <w:szCs w:val="28"/>
          <w:lang w:val="uz-Cyrl-UZ"/>
        </w:rPr>
        <w:t>ишларига лойиҳа-смета ҳужжатлари буюртмачининг қайси топшириғига асосан тайёрланади?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 бўйича капитал ва жорий</w:t>
      </w:r>
      <w:r>
        <w:rPr>
          <w:rFonts w:ascii="Times New Roman" w:hAnsi="Times New Roman"/>
          <w:b/>
          <w:bCs/>
          <w:sz w:val="28"/>
          <w:szCs w:val="28"/>
          <w:lang w:val="uz-Cyrl-UZ"/>
        </w:rPr>
        <w:t xml:space="preserve"> </w:t>
      </w:r>
      <w:r>
        <w:rPr>
          <w:rFonts w:ascii="Times New Roman" w:hAnsi="Times New Roman"/>
          <w:bCs/>
          <w:sz w:val="28"/>
          <w:szCs w:val="28"/>
          <w:lang w:val="uz-Cyrl-UZ"/>
        </w:rPr>
        <w:t>таъмирлаш ишларига смета ҳужжатлари буюртмачининг қайси хужжатига асосан тайёрланади?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Объектга пудратчини танлаш қайси тартибда аниқланади?</w:t>
      </w:r>
    </w:p>
    <w:p w:rsidR="006912FA" w:rsidRPr="006912FA"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t>Архитектура режалаштириш топшириғи (АПЗ) га асосан қайси муҳандислик-коммуникация тармоқларига улаш учун техник шартлар ва рухсатномалар олинади?</w:t>
      </w:r>
    </w:p>
    <w:p w:rsidR="006912FA" w:rsidRPr="00BD3CF4" w:rsidRDefault="006912FA" w:rsidP="009A0CDD">
      <w:pPr>
        <w:pStyle w:val="a3"/>
        <w:numPr>
          <w:ilvl w:val="0"/>
          <w:numId w:val="7"/>
        </w:numPr>
        <w:tabs>
          <w:tab w:val="left" w:pos="-142"/>
        </w:tabs>
        <w:autoSpaceDE w:val="0"/>
        <w:autoSpaceDN w:val="0"/>
        <w:adjustRightInd w:val="0"/>
        <w:spacing w:after="0" w:line="240" w:lineRule="auto"/>
        <w:ind w:left="0" w:firstLine="284"/>
        <w:jc w:val="both"/>
        <w:rPr>
          <w:rFonts w:ascii="Times New Roman" w:hAnsi="Times New Roman" w:cs="Times New Roman"/>
          <w:spacing w:val="-4"/>
          <w:sz w:val="28"/>
          <w:szCs w:val="28"/>
          <w:lang w:val="uz-Cyrl-UZ"/>
        </w:rPr>
      </w:pPr>
      <w:r>
        <w:rPr>
          <w:rFonts w:ascii="Times New Roman" w:hAnsi="Times New Roman"/>
          <w:bCs/>
          <w:sz w:val="28"/>
          <w:szCs w:val="28"/>
          <w:lang w:val="uz-Cyrl-UZ"/>
        </w:rPr>
        <w:lastRenderedPageBreak/>
        <w:t>Хизмат сафарлари бўйича харажатларни қоплаб берилиши қайси ҳужжат билан тартибга солинган, йўл ҳужжати мавжуд бўлмаган тақдирда тўловлар қандай амалга оширилади?</w:t>
      </w:r>
    </w:p>
    <w:p w:rsidR="00BD3CF4" w:rsidRPr="00BD3CF4" w:rsidRDefault="00BD3CF4" w:rsidP="00BD3CF4">
      <w:pPr>
        <w:pStyle w:val="a3"/>
        <w:tabs>
          <w:tab w:val="left" w:pos="-142"/>
        </w:tabs>
        <w:autoSpaceDE w:val="0"/>
        <w:autoSpaceDN w:val="0"/>
        <w:adjustRightInd w:val="0"/>
        <w:spacing w:after="0" w:line="240" w:lineRule="auto"/>
        <w:ind w:left="284"/>
        <w:jc w:val="both"/>
        <w:rPr>
          <w:rFonts w:ascii="Times New Roman" w:hAnsi="Times New Roman" w:cs="Times New Roman"/>
          <w:spacing w:val="-4"/>
          <w:sz w:val="28"/>
          <w:szCs w:val="28"/>
          <w:lang w:val="uz-Cyrl-UZ"/>
        </w:rPr>
      </w:pPr>
    </w:p>
    <w:p w:rsidR="00BD3CF4" w:rsidRPr="00BD3CF4" w:rsidRDefault="00BD3CF4" w:rsidP="00BD3CF4">
      <w:pPr>
        <w:pStyle w:val="a3"/>
        <w:tabs>
          <w:tab w:val="left" w:pos="-142"/>
        </w:tabs>
        <w:autoSpaceDE w:val="0"/>
        <w:autoSpaceDN w:val="0"/>
        <w:adjustRightInd w:val="0"/>
        <w:spacing w:after="0" w:line="240" w:lineRule="auto"/>
        <w:ind w:left="284"/>
        <w:jc w:val="center"/>
        <w:rPr>
          <w:rFonts w:ascii="Times New Roman" w:hAnsi="Times New Roman" w:cs="Times New Roman"/>
          <w:b/>
          <w:spacing w:val="-4"/>
          <w:sz w:val="28"/>
          <w:szCs w:val="28"/>
          <w:lang w:val="uz-Cyrl-UZ"/>
        </w:rPr>
      </w:pPr>
      <w:r w:rsidRPr="00BD3CF4">
        <w:rPr>
          <w:rFonts w:ascii="Times New Roman" w:hAnsi="Times New Roman" w:cs="Times New Roman"/>
          <w:b/>
          <w:spacing w:val="-4"/>
          <w:sz w:val="28"/>
          <w:szCs w:val="28"/>
          <w:lang w:val="uz-Cyrl-UZ"/>
        </w:rPr>
        <w:t>ЙЎЛ ҲАРАКАТИ ХАВФСИЗЛИГИГА ОИД</w:t>
      </w:r>
    </w:p>
    <w:p w:rsidR="00BD3CF4" w:rsidRPr="00BD3CF4" w:rsidRDefault="00BD3CF4" w:rsidP="00BD3CF4">
      <w:pPr>
        <w:tabs>
          <w:tab w:val="left" w:pos="-142"/>
        </w:tabs>
        <w:autoSpaceDE w:val="0"/>
        <w:autoSpaceDN w:val="0"/>
        <w:adjustRightInd w:val="0"/>
        <w:spacing w:after="0" w:line="240" w:lineRule="auto"/>
        <w:jc w:val="both"/>
        <w:rPr>
          <w:rFonts w:ascii="Times New Roman" w:hAnsi="Times New Roman" w:cs="Times New Roman"/>
          <w:spacing w:val="-4"/>
          <w:sz w:val="28"/>
          <w:szCs w:val="28"/>
          <w:lang w:val="uz-Cyrl-UZ"/>
        </w:rPr>
      </w:pPr>
    </w:p>
    <w:p w:rsidR="00BD3CF4" w:rsidRDefault="00BD3CF4" w:rsidP="009A0CDD">
      <w:pPr>
        <w:pStyle w:val="a3"/>
        <w:numPr>
          <w:ilvl w:val="0"/>
          <w:numId w:val="8"/>
        </w:numPr>
        <w:tabs>
          <w:tab w:val="left" w:pos="-142"/>
        </w:tabs>
        <w:autoSpaceDE w:val="0"/>
        <w:autoSpaceDN w:val="0"/>
        <w:adjustRightInd w:val="0"/>
        <w:spacing w:after="0" w:line="240" w:lineRule="auto"/>
        <w:ind w:hanging="76"/>
        <w:jc w:val="both"/>
        <w:rPr>
          <w:rFonts w:ascii="Times New Roman" w:hAnsi="Times New Roman"/>
          <w:bCs/>
          <w:sz w:val="28"/>
          <w:szCs w:val="28"/>
          <w:lang w:val="uz-Cyrl-UZ"/>
        </w:rPr>
      </w:pPr>
      <w:r>
        <w:rPr>
          <w:rFonts w:ascii="Times New Roman" w:hAnsi="Times New Roman"/>
          <w:bCs/>
          <w:sz w:val="28"/>
          <w:szCs w:val="28"/>
          <w:lang w:val="uz-Cyrl-UZ"/>
        </w:rPr>
        <w:t>Ётиқ ва тик чизиқлар деганда нимани тушунасиз?</w:t>
      </w:r>
    </w:p>
    <w:p w:rsid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Транспорт воситаси ҳайдовчиларнинг мажбуриятларини айтиб беринг.</w:t>
      </w:r>
    </w:p>
    <w:p w:rsid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Йўл-транспорт ҳодисаси содир бўлганда ҳайдовчининг мажбуриятлари нималардан иборат?</w:t>
      </w:r>
    </w:p>
    <w:p w:rsid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Махсус транспорт воситаларининг имтиёзлари ҳақида гапириб беринг.</w:t>
      </w:r>
    </w:p>
    <w:p w:rsid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 xml:space="preserve">Пиёдалар ва йўловчиларнинг мажбуриятлари ҳақида </w:t>
      </w:r>
      <w:r w:rsidR="00012E67">
        <w:rPr>
          <w:rFonts w:ascii="Times New Roman" w:hAnsi="Times New Roman"/>
          <w:bCs/>
          <w:sz w:val="28"/>
          <w:szCs w:val="28"/>
          <w:lang w:val="uz-Cyrl-UZ"/>
        </w:rPr>
        <w:t>айтиб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Ҳаракатланиш тезлиги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Огоҳлантирувчи белгилар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Имтиёз белгилари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Тақиқловчи белгилар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Буюрувчи белгилар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Ахборот-кўрсаткич белгилар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Сервис белгилар ҳақида гапириб беринг.</w:t>
      </w:r>
    </w:p>
    <w:p w:rsidR="00012E67" w:rsidRDefault="00012E67"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Транспорт воситаларидан фойдаланишни тақиқловчи шартлар.</w:t>
      </w:r>
    </w:p>
    <w:p w:rsidR="00012E67" w:rsidRDefault="00437D69"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Автоҳалокатларда шошилинч биринчи тиббий ёрдам кўрсатиш қоидалари ва талаблари.</w:t>
      </w:r>
    </w:p>
    <w:p w:rsidR="00437D69" w:rsidRPr="00437D69" w:rsidRDefault="00437D69"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Шошилинч тиббий ёрдам кўрсатиш учун транспорт воситасининг салонида бўлиши шарт қилинган зарур тиббий ашёлар.</w:t>
      </w:r>
      <w:r w:rsidRPr="00437D69">
        <w:rPr>
          <w:rFonts w:ascii="Times New Roman" w:hAnsi="Times New Roman"/>
          <w:bCs/>
          <w:sz w:val="28"/>
          <w:szCs w:val="28"/>
          <w:lang w:val="uz-Cyrl-UZ"/>
        </w:rPr>
        <w:t xml:space="preserve"> </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Қайси ҳолларда қоидалар огоҳлантириш ишораларини беришниталаб қилмайди?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Кудузги вақтда яқинни ёритувчи чироқ (фара) ни ёқиш огоҳлантириш ишораси бӯладими?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Огоҳлантириш ишорасини бериш ҳайдовчига биринчи ҳаракатланиш ҳуқуқини берадими?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Қувиб ӯтишда фараларнинг узоқни ёритувчи чироқларидан огоҳлантирувчи ишора сифатида фойдаланиш мумкинми?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Чорраҳада айланма ҳаракатланиш ташкил қилинган. Сиз яқинлашиб келаётган чорраҳанинг қатнов қисми иккита ҳаракат бӯлагига эга. Чорраҳага киришда бурилиш учун Сиз қайси бӯлакни эгаллашингиз лозим?</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Ҳаракат икки томонлама бӯлган, уч бӯлакли йӯлда Сиз ӯнгга бурилишингиз зарур. Ушбу манёврни Сиз қайси бӯлакдан амалга оширасиз</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Аҳоли яшайдиган жойлардан ташқарида юк автомобили юкхонасида одамларни ташишда қандан энг юқори тезликда ҳаракатланишга руҳсат этилади?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Автомобиль ҳайдовчиси уни бошқа транспорт воситалари қувиб ӯтаётганда қандай ҳаракаӣ қилиши керак?</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Транспорт воситаларининг темир йӯл кесишмасига қанча масофа яқинроқда тӯхтаб туришлари тақиқланади?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Аҳоли яшайдиган жойлардан ташқарида транспорт воситаларининг узоқ вақт тӯхтаб туришлари (дам олиш, тунаш ва ҳокпзо) га қаерда руҳсат этилади?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lastRenderedPageBreak/>
        <w:t>Ҳайдовчи оқ ҳасса билан ишора бераётган кӯзи ожиз пиёдаларни ӯтказиб юбориши керакми?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Темир йӯл кесишмаси олдида тӯхтагандан кейин ҳаракатни бошлашдан олдин ҳайдовчи биринчи навбатда бажариши керак:</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Ҳайдовчи манёврни бажаришда бурилиш кӯрсаткичлари билан ёруғлик ишораси (поворотник) ни ҳар доим бериши керакми?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Шатакка (буксир) олинган механик транспорт воситасида қайси ташқи ёритиш чироқлари ёқилган бӯлиши керак?</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Бошқарув қу</w:t>
      </w:r>
      <w:r>
        <w:rPr>
          <w:rFonts w:ascii="Times New Roman" w:hAnsi="Times New Roman"/>
          <w:bCs/>
          <w:sz w:val="28"/>
          <w:szCs w:val="28"/>
          <w:lang w:val="uz-Cyrl-UZ"/>
        </w:rPr>
        <w:t>р</w:t>
      </w:r>
      <w:r w:rsidRPr="00BD3CF4">
        <w:rPr>
          <w:rFonts w:ascii="Times New Roman" w:hAnsi="Times New Roman"/>
          <w:bCs/>
          <w:sz w:val="28"/>
          <w:szCs w:val="28"/>
          <w:lang w:val="uz-Cyrl-UZ"/>
        </w:rPr>
        <w:t>илмаси носоз механик транспорт воситалари шатакка (буксир) қандай олинади?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Мотоциклларни шатакка (буксир) олишга руҳсат этиладими?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Тормоз тизими ишламаётган транспорт воситасини шатакка (буксир) олиш мумкинми?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Агар транспорт воситасининг тузилишида кӯзда тутилган орқани кӯрсатадиган кӯзгулар бӯлмаса, автомобилдан фойдаланишга руҳсат бериладими?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Юк автомобилининг юкхонасида 8 нафардан кӯп одамларни ташиш учун қайси тоифали ҳайдовчилик гувоҳномаси бӯлган ҳайдовчиларга рухсат берилади?</w:t>
      </w:r>
    </w:p>
    <w:p w:rsid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Юк транспорт воситасига қандай жойлаштирилиши керак?</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Кундузги вақтда транспорт воситасининг олд ёки орқа томонидан</w:t>
      </w:r>
      <w:r>
        <w:rPr>
          <w:rFonts w:ascii="Times New Roman" w:hAnsi="Times New Roman"/>
          <w:bCs/>
          <w:sz w:val="28"/>
          <w:szCs w:val="28"/>
          <w:lang w:val="uz-Cyrl-UZ"/>
        </w:rPr>
        <w:br/>
      </w:r>
      <w:r w:rsidRPr="00BD3CF4">
        <w:rPr>
          <w:rFonts w:ascii="Times New Roman" w:hAnsi="Times New Roman"/>
          <w:bCs/>
          <w:sz w:val="28"/>
          <w:szCs w:val="28"/>
          <w:lang w:val="uz-Cyrl-UZ"/>
        </w:rPr>
        <w:t>1 метрдан ортиқ чиқиб турган юк қандай белгиланади?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Автомобиль юриб кетаётганда кутилмаганда шинаси ёрилиб кетса, ҳайдовчи қандай ҳаракатлар амалга ошириши зарур?</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Ӯнг ва чап ғилдиракларнинг шиналари турлича едирилган автомобилга кескин тормоз бериш қандай хавфли оқибатларга олиб келиши мумкин?</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Умуртқасининг кӯкрак қисми шикастланган киши транспорт воситасида қандай ташилади?</w:t>
      </w:r>
    </w:p>
    <w:p w:rsidR="00BD3CF4" w:rsidRPr="00BD3CF4" w:rsidRDefault="00BD3CF4" w:rsidP="009A0CDD">
      <w:pPr>
        <w:pStyle w:val="a3"/>
        <w:numPr>
          <w:ilvl w:val="0"/>
          <w:numId w:val="8"/>
        </w:numPr>
        <w:tabs>
          <w:tab w:val="left" w:pos="-142"/>
        </w:tabs>
        <w:autoSpaceDE w:val="0"/>
        <w:autoSpaceDN w:val="0"/>
        <w:adjustRightInd w:val="0"/>
        <w:spacing w:after="0" w:line="240" w:lineRule="auto"/>
        <w:ind w:left="0" w:firstLine="284"/>
        <w:jc w:val="both"/>
        <w:rPr>
          <w:rFonts w:ascii="Times New Roman" w:hAnsi="Times New Roman"/>
          <w:bCs/>
          <w:sz w:val="28"/>
          <w:szCs w:val="28"/>
          <w:lang w:val="uz-Cyrl-UZ"/>
        </w:rPr>
      </w:pPr>
      <w:r w:rsidRPr="00BD3CF4">
        <w:rPr>
          <w:rFonts w:ascii="Times New Roman" w:hAnsi="Times New Roman"/>
          <w:bCs/>
          <w:sz w:val="28"/>
          <w:szCs w:val="28"/>
          <w:lang w:val="uz-Cyrl-UZ"/>
        </w:rPr>
        <w:t>Автомобилда тиббиёт қутичаси қаерда сақланиши лозим?</w:t>
      </w:r>
    </w:p>
    <w:p w:rsidR="00396F97" w:rsidRPr="00A904EB" w:rsidRDefault="00396F97" w:rsidP="00A44CD7">
      <w:pPr>
        <w:tabs>
          <w:tab w:val="left" w:pos="-142"/>
        </w:tabs>
        <w:spacing w:after="0" w:line="240" w:lineRule="auto"/>
        <w:ind w:left="-284" w:firstLine="567"/>
        <w:jc w:val="center"/>
        <w:rPr>
          <w:rFonts w:ascii="Cambria" w:eastAsia="Times New Roman" w:hAnsi="Cambria" w:cs="Times New Roman"/>
          <w:b/>
          <w:color w:val="000000"/>
          <w:spacing w:val="-4"/>
          <w:sz w:val="24"/>
          <w:szCs w:val="24"/>
          <w:lang w:val="uz-Cyrl-UZ" w:eastAsia="ru-RU"/>
        </w:rPr>
      </w:pPr>
    </w:p>
    <w:p w:rsidR="008906B1" w:rsidRDefault="008906B1" w:rsidP="00655D29">
      <w:pPr>
        <w:pStyle w:val="a3"/>
        <w:tabs>
          <w:tab w:val="left" w:pos="-142"/>
        </w:tabs>
        <w:autoSpaceDE w:val="0"/>
        <w:autoSpaceDN w:val="0"/>
        <w:adjustRightInd w:val="0"/>
        <w:spacing w:after="0" w:line="240" w:lineRule="auto"/>
        <w:ind w:left="284"/>
        <w:jc w:val="both"/>
        <w:rPr>
          <w:rFonts w:ascii="Times New Roman" w:hAnsi="Times New Roman" w:cs="Times New Roman"/>
          <w:spacing w:val="-4"/>
          <w:sz w:val="28"/>
          <w:szCs w:val="28"/>
          <w:lang w:val="uz-Cyrl-UZ"/>
        </w:rPr>
      </w:pPr>
    </w:p>
    <w:p w:rsidR="00A8592B" w:rsidRDefault="00A8592B" w:rsidP="00A44CD7">
      <w:pPr>
        <w:pStyle w:val="a3"/>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p>
    <w:p w:rsidR="00A44CD7" w:rsidRPr="00A44CD7" w:rsidRDefault="00A44CD7" w:rsidP="00A44CD7">
      <w:pPr>
        <w:pStyle w:val="a3"/>
        <w:tabs>
          <w:tab w:val="left" w:pos="-142"/>
        </w:tabs>
        <w:autoSpaceDE w:val="0"/>
        <w:autoSpaceDN w:val="0"/>
        <w:adjustRightInd w:val="0"/>
        <w:spacing w:after="0" w:line="240" w:lineRule="auto"/>
        <w:ind w:left="-284" w:firstLine="567"/>
        <w:jc w:val="both"/>
        <w:rPr>
          <w:rFonts w:ascii="Times New Roman" w:hAnsi="Times New Roman" w:cs="Times New Roman"/>
          <w:i/>
          <w:spacing w:val="-4"/>
          <w:sz w:val="28"/>
          <w:szCs w:val="28"/>
          <w:lang w:val="uz-Cyrl-UZ"/>
        </w:rPr>
      </w:pPr>
      <w:r w:rsidRPr="00E0657F">
        <w:rPr>
          <w:rFonts w:ascii="Times New Roman" w:hAnsi="Times New Roman" w:cs="Times New Roman"/>
          <w:b/>
          <w:i/>
          <w:spacing w:val="-4"/>
          <w:sz w:val="28"/>
          <w:szCs w:val="28"/>
          <w:lang w:val="uz-Cyrl-UZ"/>
        </w:rPr>
        <w:t>Изоҳ:</w:t>
      </w:r>
      <w:r>
        <w:rPr>
          <w:rFonts w:ascii="Times New Roman" w:hAnsi="Times New Roman" w:cs="Times New Roman"/>
          <w:i/>
          <w:spacing w:val="-4"/>
          <w:sz w:val="28"/>
          <w:szCs w:val="28"/>
          <w:lang w:val="uz-Cyrl-UZ"/>
        </w:rPr>
        <w:t xml:space="preserve"> Комиссия тарафидан Ўзбекистон Республикаси Конституцияси, Конституциявий қонунлари, “Судлар тўғрисида”ги қонуни бўйича, шунингдек номзоднинг сиёсий дунёқарашини, </w:t>
      </w:r>
      <w:r w:rsidR="00B528D1">
        <w:rPr>
          <w:rFonts w:ascii="Times New Roman" w:hAnsi="Times New Roman" w:cs="Times New Roman"/>
          <w:i/>
          <w:spacing w:val="-4"/>
          <w:sz w:val="28"/>
          <w:szCs w:val="28"/>
          <w:lang w:val="uz-Cyrl-UZ"/>
        </w:rPr>
        <w:t>маданий-</w:t>
      </w:r>
      <w:r>
        <w:rPr>
          <w:rFonts w:ascii="Times New Roman" w:hAnsi="Times New Roman" w:cs="Times New Roman"/>
          <w:i/>
          <w:spacing w:val="-4"/>
          <w:sz w:val="28"/>
          <w:szCs w:val="28"/>
          <w:lang w:val="uz-Cyrl-UZ"/>
        </w:rPr>
        <w:t>маънавий</w:t>
      </w:r>
      <w:r w:rsidR="00B528D1">
        <w:rPr>
          <w:rFonts w:ascii="Times New Roman" w:hAnsi="Times New Roman" w:cs="Times New Roman"/>
          <w:i/>
          <w:spacing w:val="-4"/>
          <w:sz w:val="28"/>
          <w:szCs w:val="28"/>
          <w:lang w:val="uz-Cyrl-UZ"/>
        </w:rPr>
        <w:t xml:space="preserve"> етуклигини </w:t>
      </w:r>
      <w:r>
        <w:rPr>
          <w:rFonts w:ascii="Times New Roman" w:hAnsi="Times New Roman" w:cs="Times New Roman"/>
          <w:i/>
          <w:spacing w:val="-4"/>
          <w:sz w:val="28"/>
          <w:szCs w:val="28"/>
          <w:lang w:val="uz-Cyrl-UZ"/>
        </w:rPr>
        <w:t>баҳолаш мақсадида қўшимча саволлар ҳам берилиши мумкин.</w:t>
      </w:r>
    </w:p>
    <w:p w:rsidR="00DE7DF7" w:rsidRDefault="00DE7DF7" w:rsidP="00A44CD7">
      <w:pPr>
        <w:pStyle w:val="a3"/>
        <w:tabs>
          <w:tab w:val="left" w:pos="-142"/>
        </w:tabs>
        <w:autoSpaceDE w:val="0"/>
        <w:autoSpaceDN w:val="0"/>
        <w:adjustRightInd w:val="0"/>
        <w:spacing w:after="0" w:line="240" w:lineRule="auto"/>
        <w:ind w:left="-284" w:firstLine="567"/>
        <w:jc w:val="both"/>
        <w:rPr>
          <w:rFonts w:ascii="Times New Roman" w:hAnsi="Times New Roman" w:cs="Times New Roman"/>
          <w:spacing w:val="-4"/>
          <w:sz w:val="28"/>
          <w:szCs w:val="28"/>
          <w:lang w:val="uz-Cyrl-UZ"/>
        </w:rPr>
      </w:pPr>
    </w:p>
    <w:sectPr w:rsidR="00DE7DF7" w:rsidSect="00471E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4EE"/>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9CA2D2E"/>
    <w:multiLevelType w:val="hybridMultilevel"/>
    <w:tmpl w:val="FE06BAFE"/>
    <w:lvl w:ilvl="0" w:tplc="1F0EE6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8A70D9"/>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B9E28D4"/>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0E65DE2"/>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5AB3CAB"/>
    <w:multiLevelType w:val="hybridMultilevel"/>
    <w:tmpl w:val="C9847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B2B1A"/>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87179F3"/>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C234E45"/>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B445FF"/>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1440782"/>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1F63C03"/>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3B65F3F"/>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4C417EC"/>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89F08D2"/>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A675F62"/>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FC12A23"/>
    <w:multiLevelType w:val="hybridMultilevel"/>
    <w:tmpl w:val="61E2B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9811EC"/>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9355163"/>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AD113C9"/>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F8D39DD"/>
    <w:multiLevelType w:val="hybridMultilevel"/>
    <w:tmpl w:val="8BF00E0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A7D4E07"/>
    <w:multiLevelType w:val="hybridMultilevel"/>
    <w:tmpl w:val="8BF00E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B071006"/>
    <w:multiLevelType w:val="hybridMultilevel"/>
    <w:tmpl w:val="3B7C7E90"/>
    <w:lvl w:ilvl="0" w:tplc="9EE0A0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nsid w:val="7BC16F6F"/>
    <w:multiLevelType w:val="hybridMultilevel"/>
    <w:tmpl w:val="2F16B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4"/>
  </w:num>
  <w:num w:numId="4">
    <w:abstractNumId w:val="12"/>
  </w:num>
  <w:num w:numId="5">
    <w:abstractNumId w:val="6"/>
  </w:num>
  <w:num w:numId="6">
    <w:abstractNumId w:val="20"/>
  </w:num>
  <w:num w:numId="7">
    <w:abstractNumId w:val="0"/>
  </w:num>
  <w:num w:numId="8">
    <w:abstractNumId w:val="3"/>
  </w:num>
  <w:num w:numId="9">
    <w:abstractNumId w:val="17"/>
  </w:num>
  <w:num w:numId="10">
    <w:abstractNumId w:val="10"/>
  </w:num>
  <w:num w:numId="11">
    <w:abstractNumId w:val="11"/>
  </w:num>
  <w:num w:numId="12">
    <w:abstractNumId w:val="8"/>
  </w:num>
  <w:num w:numId="13">
    <w:abstractNumId w:val="7"/>
  </w:num>
  <w:num w:numId="14">
    <w:abstractNumId w:val="18"/>
  </w:num>
  <w:num w:numId="15">
    <w:abstractNumId w:val="13"/>
  </w:num>
  <w:num w:numId="16">
    <w:abstractNumId w:val="16"/>
  </w:num>
  <w:num w:numId="17">
    <w:abstractNumId w:val="2"/>
  </w:num>
  <w:num w:numId="18">
    <w:abstractNumId w:val="23"/>
  </w:num>
  <w:num w:numId="19">
    <w:abstractNumId w:val="15"/>
  </w:num>
  <w:num w:numId="20">
    <w:abstractNumId w:val="1"/>
  </w:num>
  <w:num w:numId="21">
    <w:abstractNumId w:val="21"/>
  </w:num>
  <w:num w:numId="22">
    <w:abstractNumId w:val="22"/>
  </w:num>
  <w:num w:numId="23">
    <w:abstractNumId w:val="5"/>
  </w:num>
  <w:num w:numId="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97"/>
    <w:rsid w:val="00012E67"/>
    <w:rsid w:val="00027071"/>
    <w:rsid w:val="000C2D75"/>
    <w:rsid w:val="001745AC"/>
    <w:rsid w:val="001C1E89"/>
    <w:rsid w:val="001F0169"/>
    <w:rsid w:val="001F6EC7"/>
    <w:rsid w:val="00217377"/>
    <w:rsid w:val="00234F38"/>
    <w:rsid w:val="00291F75"/>
    <w:rsid w:val="002A346E"/>
    <w:rsid w:val="003746A5"/>
    <w:rsid w:val="00396F97"/>
    <w:rsid w:val="003B56BF"/>
    <w:rsid w:val="00437D69"/>
    <w:rsid w:val="004604F1"/>
    <w:rsid w:val="00471E16"/>
    <w:rsid w:val="004D6B8E"/>
    <w:rsid w:val="00550B20"/>
    <w:rsid w:val="00551338"/>
    <w:rsid w:val="00570E7A"/>
    <w:rsid w:val="005A508D"/>
    <w:rsid w:val="005B3A5F"/>
    <w:rsid w:val="005C3A82"/>
    <w:rsid w:val="006305EB"/>
    <w:rsid w:val="00655D29"/>
    <w:rsid w:val="00684732"/>
    <w:rsid w:val="006912FA"/>
    <w:rsid w:val="006B2ECA"/>
    <w:rsid w:val="006D69C7"/>
    <w:rsid w:val="007053D2"/>
    <w:rsid w:val="00720F05"/>
    <w:rsid w:val="007250D6"/>
    <w:rsid w:val="007567D6"/>
    <w:rsid w:val="0076121F"/>
    <w:rsid w:val="007666BB"/>
    <w:rsid w:val="007C6D96"/>
    <w:rsid w:val="007F732C"/>
    <w:rsid w:val="008244AE"/>
    <w:rsid w:val="00882265"/>
    <w:rsid w:val="008906B1"/>
    <w:rsid w:val="00891626"/>
    <w:rsid w:val="008A2562"/>
    <w:rsid w:val="008E05BD"/>
    <w:rsid w:val="009A0CDD"/>
    <w:rsid w:val="009E7A23"/>
    <w:rsid w:val="009F0581"/>
    <w:rsid w:val="00A44CD7"/>
    <w:rsid w:val="00A45575"/>
    <w:rsid w:val="00A55AEC"/>
    <w:rsid w:val="00A8592B"/>
    <w:rsid w:val="00A8617A"/>
    <w:rsid w:val="00A904EB"/>
    <w:rsid w:val="00A9195D"/>
    <w:rsid w:val="00AB750E"/>
    <w:rsid w:val="00AE719C"/>
    <w:rsid w:val="00B24D66"/>
    <w:rsid w:val="00B31264"/>
    <w:rsid w:val="00B35151"/>
    <w:rsid w:val="00B528D1"/>
    <w:rsid w:val="00B93A23"/>
    <w:rsid w:val="00BD0245"/>
    <w:rsid w:val="00BD3CF4"/>
    <w:rsid w:val="00BE505B"/>
    <w:rsid w:val="00C02C05"/>
    <w:rsid w:val="00C07BB1"/>
    <w:rsid w:val="00C17B15"/>
    <w:rsid w:val="00C20249"/>
    <w:rsid w:val="00C472C3"/>
    <w:rsid w:val="00C5088F"/>
    <w:rsid w:val="00C81DE6"/>
    <w:rsid w:val="00CD19F2"/>
    <w:rsid w:val="00CD692F"/>
    <w:rsid w:val="00CE1343"/>
    <w:rsid w:val="00CE3AC0"/>
    <w:rsid w:val="00CF38AD"/>
    <w:rsid w:val="00D131EF"/>
    <w:rsid w:val="00D5356B"/>
    <w:rsid w:val="00D81F1B"/>
    <w:rsid w:val="00DE712D"/>
    <w:rsid w:val="00DE7DF7"/>
    <w:rsid w:val="00E0657F"/>
    <w:rsid w:val="00E66275"/>
    <w:rsid w:val="00E734BE"/>
    <w:rsid w:val="00E97ED7"/>
    <w:rsid w:val="00F16549"/>
    <w:rsid w:val="00F70C47"/>
    <w:rsid w:val="00FA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173CF-5B54-4152-8269-B4833E3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F97"/>
    <w:pPr>
      <w:ind w:left="720"/>
      <w:contextualSpacing/>
    </w:pPr>
  </w:style>
  <w:style w:type="paragraph" w:styleId="a4">
    <w:name w:val="Balloon Text"/>
    <w:basedOn w:val="a"/>
    <w:link w:val="a5"/>
    <w:uiPriority w:val="99"/>
    <w:semiHidden/>
    <w:unhideWhenUsed/>
    <w:rsid w:val="005B3A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A5F"/>
    <w:rPr>
      <w:rFonts w:ascii="Tahoma" w:hAnsi="Tahoma" w:cs="Tahoma"/>
      <w:sz w:val="16"/>
      <w:szCs w:val="16"/>
    </w:rPr>
  </w:style>
  <w:style w:type="character" w:styleId="a6">
    <w:name w:val="Hyperlink"/>
    <w:basedOn w:val="a0"/>
    <w:uiPriority w:val="99"/>
    <w:unhideWhenUsed/>
    <w:rsid w:val="006305EB"/>
    <w:rPr>
      <w:color w:val="0563C1" w:themeColor="hyperlink"/>
      <w:u w:val="single"/>
    </w:rPr>
  </w:style>
  <w:style w:type="character" w:customStyle="1" w:styleId="clausesuff1">
    <w:name w:val="clausesuff1"/>
    <w:rsid w:val="009F0581"/>
    <w:rPr>
      <w:vanish w:val="0"/>
      <w:webHidden w:val="0"/>
      <w:specVanish w:val="0"/>
    </w:rPr>
  </w:style>
  <w:style w:type="character" w:customStyle="1" w:styleId="clausesuff">
    <w:name w:val="clausesuff"/>
    <w:basedOn w:val="a0"/>
    <w:rsid w:val="008E05BD"/>
  </w:style>
  <w:style w:type="character" w:customStyle="1" w:styleId="clauseprfx">
    <w:name w:val="clauseprfx"/>
    <w:basedOn w:val="a0"/>
    <w:rsid w:val="008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8359">
      <w:bodyDiv w:val="1"/>
      <w:marLeft w:val="0"/>
      <w:marRight w:val="0"/>
      <w:marTop w:val="0"/>
      <w:marBottom w:val="0"/>
      <w:divBdr>
        <w:top w:val="none" w:sz="0" w:space="0" w:color="auto"/>
        <w:left w:val="none" w:sz="0" w:space="0" w:color="auto"/>
        <w:bottom w:val="none" w:sz="0" w:space="0" w:color="auto"/>
        <w:right w:val="none" w:sz="0" w:space="0" w:color="auto"/>
      </w:divBdr>
    </w:div>
    <w:div w:id="40132809">
      <w:bodyDiv w:val="1"/>
      <w:marLeft w:val="0"/>
      <w:marRight w:val="0"/>
      <w:marTop w:val="0"/>
      <w:marBottom w:val="0"/>
      <w:divBdr>
        <w:top w:val="none" w:sz="0" w:space="0" w:color="auto"/>
        <w:left w:val="none" w:sz="0" w:space="0" w:color="auto"/>
        <w:bottom w:val="none" w:sz="0" w:space="0" w:color="auto"/>
        <w:right w:val="none" w:sz="0" w:space="0" w:color="auto"/>
      </w:divBdr>
    </w:div>
    <w:div w:id="71244598">
      <w:bodyDiv w:val="1"/>
      <w:marLeft w:val="0"/>
      <w:marRight w:val="0"/>
      <w:marTop w:val="0"/>
      <w:marBottom w:val="0"/>
      <w:divBdr>
        <w:top w:val="none" w:sz="0" w:space="0" w:color="auto"/>
        <w:left w:val="none" w:sz="0" w:space="0" w:color="auto"/>
        <w:bottom w:val="none" w:sz="0" w:space="0" w:color="auto"/>
        <w:right w:val="none" w:sz="0" w:space="0" w:color="auto"/>
      </w:divBdr>
    </w:div>
    <w:div w:id="188418363">
      <w:bodyDiv w:val="1"/>
      <w:marLeft w:val="0"/>
      <w:marRight w:val="0"/>
      <w:marTop w:val="0"/>
      <w:marBottom w:val="0"/>
      <w:divBdr>
        <w:top w:val="none" w:sz="0" w:space="0" w:color="auto"/>
        <w:left w:val="none" w:sz="0" w:space="0" w:color="auto"/>
        <w:bottom w:val="none" w:sz="0" w:space="0" w:color="auto"/>
        <w:right w:val="none" w:sz="0" w:space="0" w:color="auto"/>
      </w:divBdr>
    </w:div>
    <w:div w:id="233055464">
      <w:bodyDiv w:val="1"/>
      <w:marLeft w:val="0"/>
      <w:marRight w:val="0"/>
      <w:marTop w:val="0"/>
      <w:marBottom w:val="0"/>
      <w:divBdr>
        <w:top w:val="none" w:sz="0" w:space="0" w:color="auto"/>
        <w:left w:val="none" w:sz="0" w:space="0" w:color="auto"/>
        <w:bottom w:val="none" w:sz="0" w:space="0" w:color="auto"/>
        <w:right w:val="none" w:sz="0" w:space="0" w:color="auto"/>
      </w:divBdr>
    </w:div>
    <w:div w:id="279117850">
      <w:bodyDiv w:val="1"/>
      <w:marLeft w:val="0"/>
      <w:marRight w:val="0"/>
      <w:marTop w:val="0"/>
      <w:marBottom w:val="0"/>
      <w:divBdr>
        <w:top w:val="none" w:sz="0" w:space="0" w:color="auto"/>
        <w:left w:val="none" w:sz="0" w:space="0" w:color="auto"/>
        <w:bottom w:val="none" w:sz="0" w:space="0" w:color="auto"/>
        <w:right w:val="none" w:sz="0" w:space="0" w:color="auto"/>
      </w:divBdr>
    </w:div>
    <w:div w:id="285696984">
      <w:bodyDiv w:val="1"/>
      <w:marLeft w:val="0"/>
      <w:marRight w:val="0"/>
      <w:marTop w:val="0"/>
      <w:marBottom w:val="0"/>
      <w:divBdr>
        <w:top w:val="none" w:sz="0" w:space="0" w:color="auto"/>
        <w:left w:val="none" w:sz="0" w:space="0" w:color="auto"/>
        <w:bottom w:val="none" w:sz="0" w:space="0" w:color="auto"/>
        <w:right w:val="none" w:sz="0" w:space="0" w:color="auto"/>
      </w:divBdr>
    </w:div>
    <w:div w:id="399329350">
      <w:bodyDiv w:val="1"/>
      <w:marLeft w:val="0"/>
      <w:marRight w:val="0"/>
      <w:marTop w:val="0"/>
      <w:marBottom w:val="0"/>
      <w:divBdr>
        <w:top w:val="none" w:sz="0" w:space="0" w:color="auto"/>
        <w:left w:val="none" w:sz="0" w:space="0" w:color="auto"/>
        <w:bottom w:val="none" w:sz="0" w:space="0" w:color="auto"/>
        <w:right w:val="none" w:sz="0" w:space="0" w:color="auto"/>
      </w:divBdr>
    </w:div>
    <w:div w:id="480313374">
      <w:bodyDiv w:val="1"/>
      <w:marLeft w:val="0"/>
      <w:marRight w:val="0"/>
      <w:marTop w:val="0"/>
      <w:marBottom w:val="0"/>
      <w:divBdr>
        <w:top w:val="none" w:sz="0" w:space="0" w:color="auto"/>
        <w:left w:val="none" w:sz="0" w:space="0" w:color="auto"/>
        <w:bottom w:val="none" w:sz="0" w:space="0" w:color="auto"/>
        <w:right w:val="none" w:sz="0" w:space="0" w:color="auto"/>
      </w:divBdr>
    </w:div>
    <w:div w:id="493767861">
      <w:bodyDiv w:val="1"/>
      <w:marLeft w:val="0"/>
      <w:marRight w:val="0"/>
      <w:marTop w:val="0"/>
      <w:marBottom w:val="0"/>
      <w:divBdr>
        <w:top w:val="none" w:sz="0" w:space="0" w:color="auto"/>
        <w:left w:val="none" w:sz="0" w:space="0" w:color="auto"/>
        <w:bottom w:val="none" w:sz="0" w:space="0" w:color="auto"/>
        <w:right w:val="none" w:sz="0" w:space="0" w:color="auto"/>
      </w:divBdr>
    </w:div>
    <w:div w:id="555164763">
      <w:bodyDiv w:val="1"/>
      <w:marLeft w:val="0"/>
      <w:marRight w:val="0"/>
      <w:marTop w:val="0"/>
      <w:marBottom w:val="0"/>
      <w:divBdr>
        <w:top w:val="none" w:sz="0" w:space="0" w:color="auto"/>
        <w:left w:val="none" w:sz="0" w:space="0" w:color="auto"/>
        <w:bottom w:val="none" w:sz="0" w:space="0" w:color="auto"/>
        <w:right w:val="none" w:sz="0" w:space="0" w:color="auto"/>
      </w:divBdr>
    </w:div>
    <w:div w:id="579868961">
      <w:bodyDiv w:val="1"/>
      <w:marLeft w:val="0"/>
      <w:marRight w:val="0"/>
      <w:marTop w:val="0"/>
      <w:marBottom w:val="0"/>
      <w:divBdr>
        <w:top w:val="none" w:sz="0" w:space="0" w:color="auto"/>
        <w:left w:val="none" w:sz="0" w:space="0" w:color="auto"/>
        <w:bottom w:val="none" w:sz="0" w:space="0" w:color="auto"/>
        <w:right w:val="none" w:sz="0" w:space="0" w:color="auto"/>
      </w:divBdr>
    </w:div>
    <w:div w:id="622612348">
      <w:bodyDiv w:val="1"/>
      <w:marLeft w:val="0"/>
      <w:marRight w:val="0"/>
      <w:marTop w:val="0"/>
      <w:marBottom w:val="0"/>
      <w:divBdr>
        <w:top w:val="none" w:sz="0" w:space="0" w:color="auto"/>
        <w:left w:val="none" w:sz="0" w:space="0" w:color="auto"/>
        <w:bottom w:val="none" w:sz="0" w:space="0" w:color="auto"/>
        <w:right w:val="none" w:sz="0" w:space="0" w:color="auto"/>
      </w:divBdr>
    </w:div>
    <w:div w:id="750853345">
      <w:bodyDiv w:val="1"/>
      <w:marLeft w:val="0"/>
      <w:marRight w:val="0"/>
      <w:marTop w:val="0"/>
      <w:marBottom w:val="0"/>
      <w:divBdr>
        <w:top w:val="none" w:sz="0" w:space="0" w:color="auto"/>
        <w:left w:val="none" w:sz="0" w:space="0" w:color="auto"/>
        <w:bottom w:val="none" w:sz="0" w:space="0" w:color="auto"/>
        <w:right w:val="none" w:sz="0" w:space="0" w:color="auto"/>
      </w:divBdr>
    </w:div>
    <w:div w:id="774789667">
      <w:bodyDiv w:val="1"/>
      <w:marLeft w:val="0"/>
      <w:marRight w:val="0"/>
      <w:marTop w:val="0"/>
      <w:marBottom w:val="0"/>
      <w:divBdr>
        <w:top w:val="none" w:sz="0" w:space="0" w:color="auto"/>
        <w:left w:val="none" w:sz="0" w:space="0" w:color="auto"/>
        <w:bottom w:val="none" w:sz="0" w:space="0" w:color="auto"/>
        <w:right w:val="none" w:sz="0" w:space="0" w:color="auto"/>
      </w:divBdr>
    </w:div>
    <w:div w:id="782655738">
      <w:bodyDiv w:val="1"/>
      <w:marLeft w:val="0"/>
      <w:marRight w:val="0"/>
      <w:marTop w:val="0"/>
      <w:marBottom w:val="0"/>
      <w:divBdr>
        <w:top w:val="none" w:sz="0" w:space="0" w:color="auto"/>
        <w:left w:val="none" w:sz="0" w:space="0" w:color="auto"/>
        <w:bottom w:val="none" w:sz="0" w:space="0" w:color="auto"/>
        <w:right w:val="none" w:sz="0" w:space="0" w:color="auto"/>
      </w:divBdr>
    </w:div>
    <w:div w:id="898128111">
      <w:bodyDiv w:val="1"/>
      <w:marLeft w:val="0"/>
      <w:marRight w:val="0"/>
      <w:marTop w:val="0"/>
      <w:marBottom w:val="0"/>
      <w:divBdr>
        <w:top w:val="none" w:sz="0" w:space="0" w:color="auto"/>
        <w:left w:val="none" w:sz="0" w:space="0" w:color="auto"/>
        <w:bottom w:val="none" w:sz="0" w:space="0" w:color="auto"/>
        <w:right w:val="none" w:sz="0" w:space="0" w:color="auto"/>
      </w:divBdr>
    </w:div>
    <w:div w:id="909270666">
      <w:bodyDiv w:val="1"/>
      <w:marLeft w:val="0"/>
      <w:marRight w:val="0"/>
      <w:marTop w:val="0"/>
      <w:marBottom w:val="0"/>
      <w:divBdr>
        <w:top w:val="none" w:sz="0" w:space="0" w:color="auto"/>
        <w:left w:val="none" w:sz="0" w:space="0" w:color="auto"/>
        <w:bottom w:val="none" w:sz="0" w:space="0" w:color="auto"/>
        <w:right w:val="none" w:sz="0" w:space="0" w:color="auto"/>
      </w:divBdr>
    </w:div>
    <w:div w:id="923759543">
      <w:bodyDiv w:val="1"/>
      <w:marLeft w:val="0"/>
      <w:marRight w:val="0"/>
      <w:marTop w:val="0"/>
      <w:marBottom w:val="0"/>
      <w:divBdr>
        <w:top w:val="none" w:sz="0" w:space="0" w:color="auto"/>
        <w:left w:val="none" w:sz="0" w:space="0" w:color="auto"/>
        <w:bottom w:val="none" w:sz="0" w:space="0" w:color="auto"/>
        <w:right w:val="none" w:sz="0" w:space="0" w:color="auto"/>
      </w:divBdr>
    </w:div>
    <w:div w:id="954940661">
      <w:bodyDiv w:val="1"/>
      <w:marLeft w:val="0"/>
      <w:marRight w:val="0"/>
      <w:marTop w:val="0"/>
      <w:marBottom w:val="0"/>
      <w:divBdr>
        <w:top w:val="none" w:sz="0" w:space="0" w:color="auto"/>
        <w:left w:val="none" w:sz="0" w:space="0" w:color="auto"/>
        <w:bottom w:val="none" w:sz="0" w:space="0" w:color="auto"/>
        <w:right w:val="none" w:sz="0" w:space="0" w:color="auto"/>
      </w:divBdr>
    </w:div>
    <w:div w:id="971980204">
      <w:bodyDiv w:val="1"/>
      <w:marLeft w:val="0"/>
      <w:marRight w:val="0"/>
      <w:marTop w:val="0"/>
      <w:marBottom w:val="0"/>
      <w:divBdr>
        <w:top w:val="none" w:sz="0" w:space="0" w:color="auto"/>
        <w:left w:val="none" w:sz="0" w:space="0" w:color="auto"/>
        <w:bottom w:val="none" w:sz="0" w:space="0" w:color="auto"/>
        <w:right w:val="none" w:sz="0" w:space="0" w:color="auto"/>
      </w:divBdr>
    </w:div>
    <w:div w:id="999576055">
      <w:bodyDiv w:val="1"/>
      <w:marLeft w:val="0"/>
      <w:marRight w:val="0"/>
      <w:marTop w:val="0"/>
      <w:marBottom w:val="0"/>
      <w:divBdr>
        <w:top w:val="none" w:sz="0" w:space="0" w:color="auto"/>
        <w:left w:val="none" w:sz="0" w:space="0" w:color="auto"/>
        <w:bottom w:val="none" w:sz="0" w:space="0" w:color="auto"/>
        <w:right w:val="none" w:sz="0" w:space="0" w:color="auto"/>
      </w:divBdr>
    </w:div>
    <w:div w:id="1019622890">
      <w:bodyDiv w:val="1"/>
      <w:marLeft w:val="0"/>
      <w:marRight w:val="0"/>
      <w:marTop w:val="0"/>
      <w:marBottom w:val="0"/>
      <w:divBdr>
        <w:top w:val="none" w:sz="0" w:space="0" w:color="auto"/>
        <w:left w:val="none" w:sz="0" w:space="0" w:color="auto"/>
        <w:bottom w:val="none" w:sz="0" w:space="0" w:color="auto"/>
        <w:right w:val="none" w:sz="0" w:space="0" w:color="auto"/>
      </w:divBdr>
    </w:div>
    <w:div w:id="1022433227">
      <w:bodyDiv w:val="1"/>
      <w:marLeft w:val="0"/>
      <w:marRight w:val="0"/>
      <w:marTop w:val="0"/>
      <w:marBottom w:val="0"/>
      <w:divBdr>
        <w:top w:val="none" w:sz="0" w:space="0" w:color="auto"/>
        <w:left w:val="none" w:sz="0" w:space="0" w:color="auto"/>
        <w:bottom w:val="none" w:sz="0" w:space="0" w:color="auto"/>
        <w:right w:val="none" w:sz="0" w:space="0" w:color="auto"/>
      </w:divBdr>
    </w:div>
    <w:div w:id="1031955093">
      <w:bodyDiv w:val="1"/>
      <w:marLeft w:val="0"/>
      <w:marRight w:val="0"/>
      <w:marTop w:val="0"/>
      <w:marBottom w:val="0"/>
      <w:divBdr>
        <w:top w:val="none" w:sz="0" w:space="0" w:color="auto"/>
        <w:left w:val="none" w:sz="0" w:space="0" w:color="auto"/>
        <w:bottom w:val="none" w:sz="0" w:space="0" w:color="auto"/>
        <w:right w:val="none" w:sz="0" w:space="0" w:color="auto"/>
      </w:divBdr>
    </w:div>
    <w:div w:id="1065907609">
      <w:bodyDiv w:val="1"/>
      <w:marLeft w:val="0"/>
      <w:marRight w:val="0"/>
      <w:marTop w:val="0"/>
      <w:marBottom w:val="0"/>
      <w:divBdr>
        <w:top w:val="none" w:sz="0" w:space="0" w:color="auto"/>
        <w:left w:val="none" w:sz="0" w:space="0" w:color="auto"/>
        <w:bottom w:val="none" w:sz="0" w:space="0" w:color="auto"/>
        <w:right w:val="none" w:sz="0" w:space="0" w:color="auto"/>
      </w:divBdr>
    </w:div>
    <w:div w:id="1091662183">
      <w:bodyDiv w:val="1"/>
      <w:marLeft w:val="0"/>
      <w:marRight w:val="0"/>
      <w:marTop w:val="0"/>
      <w:marBottom w:val="0"/>
      <w:divBdr>
        <w:top w:val="none" w:sz="0" w:space="0" w:color="auto"/>
        <w:left w:val="none" w:sz="0" w:space="0" w:color="auto"/>
        <w:bottom w:val="none" w:sz="0" w:space="0" w:color="auto"/>
        <w:right w:val="none" w:sz="0" w:space="0" w:color="auto"/>
      </w:divBdr>
    </w:div>
    <w:div w:id="1123117490">
      <w:bodyDiv w:val="1"/>
      <w:marLeft w:val="0"/>
      <w:marRight w:val="0"/>
      <w:marTop w:val="0"/>
      <w:marBottom w:val="0"/>
      <w:divBdr>
        <w:top w:val="none" w:sz="0" w:space="0" w:color="auto"/>
        <w:left w:val="none" w:sz="0" w:space="0" w:color="auto"/>
        <w:bottom w:val="none" w:sz="0" w:space="0" w:color="auto"/>
        <w:right w:val="none" w:sz="0" w:space="0" w:color="auto"/>
      </w:divBdr>
    </w:div>
    <w:div w:id="1204748712">
      <w:bodyDiv w:val="1"/>
      <w:marLeft w:val="0"/>
      <w:marRight w:val="0"/>
      <w:marTop w:val="0"/>
      <w:marBottom w:val="0"/>
      <w:divBdr>
        <w:top w:val="none" w:sz="0" w:space="0" w:color="auto"/>
        <w:left w:val="none" w:sz="0" w:space="0" w:color="auto"/>
        <w:bottom w:val="none" w:sz="0" w:space="0" w:color="auto"/>
        <w:right w:val="none" w:sz="0" w:space="0" w:color="auto"/>
      </w:divBdr>
    </w:div>
    <w:div w:id="1255213558">
      <w:bodyDiv w:val="1"/>
      <w:marLeft w:val="0"/>
      <w:marRight w:val="0"/>
      <w:marTop w:val="0"/>
      <w:marBottom w:val="0"/>
      <w:divBdr>
        <w:top w:val="none" w:sz="0" w:space="0" w:color="auto"/>
        <w:left w:val="none" w:sz="0" w:space="0" w:color="auto"/>
        <w:bottom w:val="none" w:sz="0" w:space="0" w:color="auto"/>
        <w:right w:val="none" w:sz="0" w:space="0" w:color="auto"/>
      </w:divBdr>
    </w:div>
    <w:div w:id="1347947507">
      <w:bodyDiv w:val="1"/>
      <w:marLeft w:val="0"/>
      <w:marRight w:val="0"/>
      <w:marTop w:val="0"/>
      <w:marBottom w:val="0"/>
      <w:divBdr>
        <w:top w:val="none" w:sz="0" w:space="0" w:color="auto"/>
        <w:left w:val="none" w:sz="0" w:space="0" w:color="auto"/>
        <w:bottom w:val="none" w:sz="0" w:space="0" w:color="auto"/>
        <w:right w:val="none" w:sz="0" w:space="0" w:color="auto"/>
      </w:divBdr>
    </w:div>
    <w:div w:id="1384325098">
      <w:bodyDiv w:val="1"/>
      <w:marLeft w:val="0"/>
      <w:marRight w:val="0"/>
      <w:marTop w:val="0"/>
      <w:marBottom w:val="0"/>
      <w:divBdr>
        <w:top w:val="none" w:sz="0" w:space="0" w:color="auto"/>
        <w:left w:val="none" w:sz="0" w:space="0" w:color="auto"/>
        <w:bottom w:val="none" w:sz="0" w:space="0" w:color="auto"/>
        <w:right w:val="none" w:sz="0" w:space="0" w:color="auto"/>
      </w:divBdr>
    </w:div>
    <w:div w:id="1402674125">
      <w:bodyDiv w:val="1"/>
      <w:marLeft w:val="0"/>
      <w:marRight w:val="0"/>
      <w:marTop w:val="0"/>
      <w:marBottom w:val="0"/>
      <w:divBdr>
        <w:top w:val="none" w:sz="0" w:space="0" w:color="auto"/>
        <w:left w:val="none" w:sz="0" w:space="0" w:color="auto"/>
        <w:bottom w:val="none" w:sz="0" w:space="0" w:color="auto"/>
        <w:right w:val="none" w:sz="0" w:space="0" w:color="auto"/>
      </w:divBdr>
    </w:div>
    <w:div w:id="1516964958">
      <w:bodyDiv w:val="1"/>
      <w:marLeft w:val="0"/>
      <w:marRight w:val="0"/>
      <w:marTop w:val="0"/>
      <w:marBottom w:val="0"/>
      <w:divBdr>
        <w:top w:val="none" w:sz="0" w:space="0" w:color="auto"/>
        <w:left w:val="none" w:sz="0" w:space="0" w:color="auto"/>
        <w:bottom w:val="none" w:sz="0" w:space="0" w:color="auto"/>
        <w:right w:val="none" w:sz="0" w:space="0" w:color="auto"/>
      </w:divBdr>
    </w:div>
    <w:div w:id="1528441989">
      <w:bodyDiv w:val="1"/>
      <w:marLeft w:val="0"/>
      <w:marRight w:val="0"/>
      <w:marTop w:val="0"/>
      <w:marBottom w:val="0"/>
      <w:divBdr>
        <w:top w:val="none" w:sz="0" w:space="0" w:color="auto"/>
        <w:left w:val="none" w:sz="0" w:space="0" w:color="auto"/>
        <w:bottom w:val="none" w:sz="0" w:space="0" w:color="auto"/>
        <w:right w:val="none" w:sz="0" w:space="0" w:color="auto"/>
      </w:divBdr>
    </w:div>
    <w:div w:id="1560938524">
      <w:bodyDiv w:val="1"/>
      <w:marLeft w:val="0"/>
      <w:marRight w:val="0"/>
      <w:marTop w:val="0"/>
      <w:marBottom w:val="0"/>
      <w:divBdr>
        <w:top w:val="none" w:sz="0" w:space="0" w:color="auto"/>
        <w:left w:val="none" w:sz="0" w:space="0" w:color="auto"/>
        <w:bottom w:val="none" w:sz="0" w:space="0" w:color="auto"/>
        <w:right w:val="none" w:sz="0" w:space="0" w:color="auto"/>
      </w:divBdr>
    </w:div>
    <w:div w:id="1575973122">
      <w:bodyDiv w:val="1"/>
      <w:marLeft w:val="0"/>
      <w:marRight w:val="0"/>
      <w:marTop w:val="0"/>
      <w:marBottom w:val="0"/>
      <w:divBdr>
        <w:top w:val="none" w:sz="0" w:space="0" w:color="auto"/>
        <w:left w:val="none" w:sz="0" w:space="0" w:color="auto"/>
        <w:bottom w:val="none" w:sz="0" w:space="0" w:color="auto"/>
        <w:right w:val="none" w:sz="0" w:space="0" w:color="auto"/>
      </w:divBdr>
    </w:div>
    <w:div w:id="1613828639">
      <w:bodyDiv w:val="1"/>
      <w:marLeft w:val="0"/>
      <w:marRight w:val="0"/>
      <w:marTop w:val="0"/>
      <w:marBottom w:val="0"/>
      <w:divBdr>
        <w:top w:val="none" w:sz="0" w:space="0" w:color="auto"/>
        <w:left w:val="none" w:sz="0" w:space="0" w:color="auto"/>
        <w:bottom w:val="none" w:sz="0" w:space="0" w:color="auto"/>
        <w:right w:val="none" w:sz="0" w:space="0" w:color="auto"/>
      </w:divBdr>
    </w:div>
    <w:div w:id="1738094104">
      <w:bodyDiv w:val="1"/>
      <w:marLeft w:val="0"/>
      <w:marRight w:val="0"/>
      <w:marTop w:val="0"/>
      <w:marBottom w:val="0"/>
      <w:divBdr>
        <w:top w:val="none" w:sz="0" w:space="0" w:color="auto"/>
        <w:left w:val="none" w:sz="0" w:space="0" w:color="auto"/>
        <w:bottom w:val="none" w:sz="0" w:space="0" w:color="auto"/>
        <w:right w:val="none" w:sz="0" w:space="0" w:color="auto"/>
      </w:divBdr>
    </w:div>
    <w:div w:id="1792437207">
      <w:bodyDiv w:val="1"/>
      <w:marLeft w:val="0"/>
      <w:marRight w:val="0"/>
      <w:marTop w:val="0"/>
      <w:marBottom w:val="0"/>
      <w:divBdr>
        <w:top w:val="none" w:sz="0" w:space="0" w:color="auto"/>
        <w:left w:val="none" w:sz="0" w:space="0" w:color="auto"/>
        <w:bottom w:val="none" w:sz="0" w:space="0" w:color="auto"/>
        <w:right w:val="none" w:sz="0" w:space="0" w:color="auto"/>
      </w:divBdr>
    </w:div>
    <w:div w:id="1808008279">
      <w:bodyDiv w:val="1"/>
      <w:marLeft w:val="0"/>
      <w:marRight w:val="0"/>
      <w:marTop w:val="0"/>
      <w:marBottom w:val="0"/>
      <w:divBdr>
        <w:top w:val="none" w:sz="0" w:space="0" w:color="auto"/>
        <w:left w:val="none" w:sz="0" w:space="0" w:color="auto"/>
        <w:bottom w:val="none" w:sz="0" w:space="0" w:color="auto"/>
        <w:right w:val="none" w:sz="0" w:space="0" w:color="auto"/>
      </w:divBdr>
    </w:div>
    <w:div w:id="1879777121">
      <w:bodyDiv w:val="1"/>
      <w:marLeft w:val="0"/>
      <w:marRight w:val="0"/>
      <w:marTop w:val="0"/>
      <w:marBottom w:val="0"/>
      <w:divBdr>
        <w:top w:val="none" w:sz="0" w:space="0" w:color="auto"/>
        <w:left w:val="none" w:sz="0" w:space="0" w:color="auto"/>
        <w:bottom w:val="none" w:sz="0" w:space="0" w:color="auto"/>
        <w:right w:val="none" w:sz="0" w:space="0" w:color="auto"/>
      </w:divBdr>
    </w:div>
    <w:div w:id="1988708646">
      <w:bodyDiv w:val="1"/>
      <w:marLeft w:val="0"/>
      <w:marRight w:val="0"/>
      <w:marTop w:val="0"/>
      <w:marBottom w:val="0"/>
      <w:divBdr>
        <w:top w:val="none" w:sz="0" w:space="0" w:color="auto"/>
        <w:left w:val="none" w:sz="0" w:space="0" w:color="auto"/>
        <w:bottom w:val="none" w:sz="0" w:space="0" w:color="auto"/>
        <w:right w:val="none" w:sz="0" w:space="0" w:color="auto"/>
      </w:divBdr>
    </w:div>
    <w:div w:id="1995716108">
      <w:bodyDiv w:val="1"/>
      <w:marLeft w:val="0"/>
      <w:marRight w:val="0"/>
      <w:marTop w:val="0"/>
      <w:marBottom w:val="0"/>
      <w:divBdr>
        <w:top w:val="none" w:sz="0" w:space="0" w:color="auto"/>
        <w:left w:val="none" w:sz="0" w:space="0" w:color="auto"/>
        <w:bottom w:val="none" w:sz="0" w:space="0" w:color="auto"/>
        <w:right w:val="none" w:sz="0" w:space="0" w:color="auto"/>
      </w:divBdr>
    </w:div>
    <w:div w:id="20657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982E-A2BA-4669-8AE6-F3D95D5D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16</Pages>
  <Words>5271</Words>
  <Characters>30048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Санжар Ибадуллаев</cp:lastModifiedBy>
  <cp:revision>43</cp:revision>
  <cp:lastPrinted>2022-02-07T05:52:00Z</cp:lastPrinted>
  <dcterms:created xsi:type="dcterms:W3CDTF">2021-05-18T06:33:00Z</dcterms:created>
  <dcterms:modified xsi:type="dcterms:W3CDTF">2023-09-12T04:56:00Z</dcterms:modified>
</cp:coreProperties>
</file>